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6AA" w:rsidRDefault="008B56AA" w:rsidP="008B56AA">
      <w:pPr>
        <w:pStyle w:val="ConsPlusNormal"/>
        <w:jc w:val="right"/>
        <w:outlineLvl w:val="0"/>
        <w:rPr>
          <w:rFonts w:ascii="Times New Roman" w:hAnsi="Times New Roman"/>
          <w:sz w:val="24"/>
          <w:szCs w:val="24"/>
        </w:rPr>
      </w:pPr>
      <w:bookmarkStart w:id="0" w:name="_Toc478055541"/>
      <w:r>
        <w:rPr>
          <w:rFonts w:ascii="Times New Roman" w:hAnsi="Times New Roman"/>
          <w:sz w:val="24"/>
          <w:szCs w:val="24"/>
        </w:rPr>
        <w:t>Утвержден</w:t>
      </w:r>
    </w:p>
    <w:p w:rsidR="008B56AA" w:rsidRDefault="008B56AA" w:rsidP="008B56AA">
      <w:pPr>
        <w:pStyle w:val="ConsPlusNormal"/>
        <w:jc w:val="right"/>
        <w:rPr>
          <w:rFonts w:ascii="Times New Roman" w:hAnsi="Times New Roman"/>
          <w:sz w:val="24"/>
          <w:szCs w:val="24"/>
        </w:rPr>
      </w:pPr>
      <w:r>
        <w:rPr>
          <w:rFonts w:ascii="Times New Roman" w:hAnsi="Times New Roman"/>
          <w:sz w:val="24"/>
          <w:szCs w:val="24"/>
        </w:rPr>
        <w:t xml:space="preserve">приказом Сахалинского  </w:t>
      </w:r>
    </w:p>
    <w:p w:rsidR="008B56AA" w:rsidRDefault="008B56AA" w:rsidP="008B56AA">
      <w:pPr>
        <w:pStyle w:val="ConsPlusNormal"/>
        <w:jc w:val="right"/>
        <w:rPr>
          <w:rFonts w:ascii="Times New Roman" w:hAnsi="Times New Roman"/>
          <w:sz w:val="24"/>
          <w:szCs w:val="24"/>
        </w:rPr>
      </w:pPr>
      <w:r>
        <w:rPr>
          <w:rFonts w:ascii="Times New Roman" w:hAnsi="Times New Roman"/>
          <w:sz w:val="24"/>
          <w:szCs w:val="24"/>
        </w:rPr>
        <w:t>управления Ростехнадзора</w:t>
      </w:r>
    </w:p>
    <w:p w:rsidR="008B56AA" w:rsidRDefault="008B56AA" w:rsidP="008B56AA">
      <w:pPr>
        <w:pStyle w:val="ConsPlusNormal"/>
        <w:jc w:val="right"/>
        <w:rPr>
          <w:rFonts w:ascii="Times New Roman" w:hAnsi="Times New Roman"/>
          <w:sz w:val="24"/>
          <w:szCs w:val="24"/>
        </w:rPr>
      </w:pPr>
      <w:r>
        <w:rPr>
          <w:rFonts w:ascii="Times New Roman" w:hAnsi="Times New Roman"/>
          <w:sz w:val="24"/>
          <w:szCs w:val="24"/>
        </w:rPr>
        <w:t>от _</w:t>
      </w:r>
      <w:r>
        <w:rPr>
          <w:rFonts w:ascii="Times New Roman" w:hAnsi="Times New Roman"/>
          <w:sz w:val="24"/>
          <w:szCs w:val="24"/>
          <w:u w:val="single"/>
        </w:rPr>
        <w:t>16.02.2018</w:t>
      </w:r>
      <w:r>
        <w:rPr>
          <w:rFonts w:ascii="Times New Roman" w:hAnsi="Times New Roman"/>
          <w:sz w:val="24"/>
          <w:szCs w:val="24"/>
        </w:rPr>
        <w:t>_N___</w:t>
      </w:r>
      <w:r>
        <w:rPr>
          <w:rFonts w:ascii="Times New Roman" w:hAnsi="Times New Roman"/>
          <w:sz w:val="24"/>
          <w:szCs w:val="24"/>
          <w:u w:val="single"/>
        </w:rPr>
        <w:t>35-п</w:t>
      </w:r>
      <w:r>
        <w:rPr>
          <w:rFonts w:ascii="Times New Roman" w:hAnsi="Times New Roman"/>
          <w:sz w:val="24"/>
          <w:szCs w:val="24"/>
        </w:rPr>
        <w:t>___</w:t>
      </w:r>
    </w:p>
    <w:p w:rsidR="00937510" w:rsidRDefault="00937510" w:rsidP="00937510">
      <w:pPr>
        <w:spacing w:after="0" w:line="240" w:lineRule="auto"/>
        <w:ind w:left="513" w:right="573"/>
        <w:jc w:val="center"/>
        <w:rPr>
          <w:rFonts w:ascii="Times New Roman" w:eastAsia="Times New Roman" w:hAnsi="Times New Roman" w:cs="Times New Roman"/>
          <w:b/>
          <w:sz w:val="24"/>
          <w:szCs w:val="24"/>
        </w:rPr>
      </w:pPr>
    </w:p>
    <w:p w:rsidR="007255EC" w:rsidRPr="00596383" w:rsidRDefault="007255EC" w:rsidP="003D37CF">
      <w:pPr>
        <w:keepNext/>
        <w:widowControl w:val="0"/>
        <w:spacing w:after="0"/>
        <w:jc w:val="both"/>
        <w:rPr>
          <w:rFonts w:ascii="Times New Roman" w:hAnsi="Times New Roman" w:cs="Times New Roman"/>
          <w:color w:val="FF0000"/>
          <w:sz w:val="26"/>
          <w:szCs w:val="26"/>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9C7A15" w:rsidRP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ДОКЛАД</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О ПРАВОПРИМЕНИТЕЛЬНО ПРАКТИКИ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КОНТРОЛЬНО-НАДЗОРНОЙ ДЕЯТЕЛЬНОСТИ </w:t>
      </w:r>
      <w:proofErr w:type="gramStart"/>
      <w:r w:rsidRPr="00493F55">
        <w:rPr>
          <w:rFonts w:ascii="Times New Roman" w:eastAsia="Times New Roman" w:hAnsi="Times New Roman" w:cs="Times New Roman"/>
          <w:b/>
          <w:sz w:val="28"/>
          <w:szCs w:val="28"/>
        </w:rPr>
        <w:t>В</w:t>
      </w:r>
      <w:proofErr w:type="gramEnd"/>
      <w:r w:rsidRPr="00493F55">
        <w:rPr>
          <w:rFonts w:ascii="Times New Roman" w:eastAsia="Times New Roman" w:hAnsi="Times New Roman" w:cs="Times New Roman"/>
          <w:b/>
          <w:sz w:val="28"/>
          <w:szCs w:val="28"/>
        </w:rPr>
        <w:t xml:space="preserve">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САХАЛИНСКОМ УПРАВЛЕНИИ ФЕДЕРАЛЬНОЙ СЛУЖБЫ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ПО Э</w:t>
      </w:r>
      <w:r>
        <w:rPr>
          <w:rFonts w:ascii="Times New Roman" w:eastAsia="Times New Roman" w:hAnsi="Times New Roman" w:cs="Times New Roman"/>
          <w:b/>
          <w:sz w:val="28"/>
          <w:szCs w:val="28"/>
        </w:rPr>
        <w:t>КОЛОГИЧЕСКОМУ, ТЕХНОЛОГИЧЕСКОМУ</w:t>
      </w:r>
      <w:r>
        <w:rPr>
          <w:rFonts w:ascii="Times New Roman" w:eastAsia="Times New Roman" w:hAnsi="Times New Roman" w:cs="Times New Roman"/>
          <w:sz w:val="28"/>
          <w:szCs w:val="28"/>
        </w:rPr>
        <w:t xml:space="preserve"> </w:t>
      </w:r>
      <w:r w:rsidRPr="00493F55">
        <w:rPr>
          <w:rFonts w:ascii="Times New Roman" w:eastAsia="Times New Roman" w:hAnsi="Times New Roman" w:cs="Times New Roman"/>
          <w:b/>
          <w:sz w:val="28"/>
          <w:szCs w:val="28"/>
        </w:rPr>
        <w:t xml:space="preserve">И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АТОМНОМУ НАДЗОРУ В ОБЛАСТИ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ПРОМЫШЛЕННОЙ БЕЗОПАСНОСТИ </w:t>
      </w:r>
    </w:p>
    <w:p w:rsidR="009C7A15" w:rsidRPr="00493F55" w:rsidRDefault="00493F55" w:rsidP="003D37CF">
      <w:pPr>
        <w:keepNext/>
        <w:keepLines/>
        <w:widowControl w:val="0"/>
        <w:spacing w:after="0"/>
        <w:jc w:val="center"/>
        <w:rPr>
          <w:rFonts w:ascii="Times New Roman" w:eastAsia="Calibri" w:hAnsi="Times New Roman" w:cs="Times New Roman"/>
          <w:b/>
          <w:sz w:val="28"/>
          <w:szCs w:val="28"/>
          <w:shd w:val="clear" w:color="auto" w:fill="FFFFFF"/>
        </w:rPr>
      </w:pPr>
      <w:r w:rsidRPr="00493F55">
        <w:rPr>
          <w:rFonts w:ascii="Times New Roman" w:eastAsia="Times New Roman" w:hAnsi="Times New Roman" w:cs="Times New Roman"/>
          <w:b/>
          <w:sz w:val="28"/>
          <w:szCs w:val="28"/>
        </w:rPr>
        <w:t>ЗА 12 МЕСЯЦЕВ 2017 ГОДА</w:t>
      </w:r>
    </w:p>
    <w:p w:rsidR="009C7A15" w:rsidRPr="00316F75" w:rsidRDefault="009C7A15" w:rsidP="003D37CF">
      <w:pPr>
        <w:keepNext/>
        <w:keepLines/>
        <w:widowControl w:val="0"/>
        <w:spacing w:after="0"/>
        <w:ind w:left="513" w:right="573"/>
        <w:jc w:val="center"/>
        <w:rPr>
          <w:rFonts w:ascii="Times New Roman" w:eastAsia="Times New Roman" w:hAnsi="Times New Roman" w:cs="Times New Roman"/>
          <w:b/>
          <w:sz w:val="26"/>
          <w:szCs w:val="26"/>
          <w:lang w:eastAsia="ru-RU"/>
        </w:rPr>
      </w:pPr>
      <w:r w:rsidRPr="00316F75">
        <w:rPr>
          <w:rFonts w:ascii="Times New Roman" w:eastAsia="Times New Roman" w:hAnsi="Times New Roman" w:cs="Times New Roman"/>
          <w:b/>
          <w:sz w:val="26"/>
          <w:szCs w:val="26"/>
          <w:lang w:eastAsia="ru-RU"/>
        </w:rPr>
        <w:t xml:space="preserve"> (со статистикой типовых и массовых нарушений обязательных требований с возможными мероприятиями по их устранению)</w:t>
      </w:r>
    </w:p>
    <w:p w:rsidR="009C7A15" w:rsidRPr="00316F75" w:rsidRDefault="009C7A15" w:rsidP="003D37CF">
      <w:pPr>
        <w:keepNext/>
        <w:keepLines/>
        <w:widowControl w:val="0"/>
        <w:spacing w:after="0"/>
        <w:ind w:left="513" w:right="573"/>
        <w:jc w:val="both"/>
        <w:rPr>
          <w:rFonts w:ascii="Times New Roman" w:eastAsia="Times New Roman" w:hAnsi="Times New Roman" w:cs="Times New Roman"/>
          <w:b/>
          <w:sz w:val="26"/>
          <w:szCs w:val="26"/>
          <w:lang w:eastAsia="ru-RU"/>
        </w:rPr>
      </w:pPr>
    </w:p>
    <w:p w:rsidR="000D0243" w:rsidRPr="00596383" w:rsidRDefault="000D0243" w:rsidP="003D37CF">
      <w:pPr>
        <w:keepNext/>
        <w:widowControl w:val="0"/>
        <w:spacing w:after="0"/>
        <w:jc w:val="both"/>
        <w:rPr>
          <w:rFonts w:ascii="Times New Roman" w:eastAsia="Times New Roman" w:hAnsi="Times New Roman" w:cs="Times New Roman"/>
          <w:b/>
          <w:color w:val="FF0000"/>
          <w:sz w:val="26"/>
          <w:szCs w:val="26"/>
          <w:lang w:eastAsia="ru-RU"/>
        </w:rPr>
      </w:pPr>
      <w:r w:rsidRPr="00596383">
        <w:rPr>
          <w:rFonts w:ascii="Times New Roman" w:eastAsia="Times New Roman" w:hAnsi="Times New Roman" w:cs="Times New Roman"/>
          <w:b/>
          <w:color w:val="FF0000"/>
          <w:sz w:val="26"/>
          <w:szCs w:val="26"/>
          <w:lang w:eastAsia="ru-RU"/>
        </w:rPr>
        <w:br w:type="page"/>
      </w:r>
    </w:p>
    <w:p w:rsidR="009C7A15" w:rsidRPr="00302BA8" w:rsidRDefault="009C7A15" w:rsidP="003D37CF">
      <w:pPr>
        <w:keepNext/>
        <w:keepLines/>
        <w:widowControl w:val="0"/>
        <w:spacing w:after="0"/>
        <w:jc w:val="center"/>
        <w:rPr>
          <w:rFonts w:ascii="Times New Roman" w:hAnsi="Times New Roman" w:cs="Times New Roman"/>
          <w:b/>
          <w:sz w:val="28"/>
          <w:szCs w:val="28"/>
          <w:lang w:eastAsia="ru-RU"/>
        </w:rPr>
      </w:pPr>
      <w:r w:rsidRPr="00D1370D">
        <w:rPr>
          <w:rFonts w:ascii="Times New Roman" w:hAnsi="Times New Roman" w:cs="Times New Roman"/>
          <w:b/>
          <w:sz w:val="28"/>
          <w:szCs w:val="28"/>
          <w:lang w:eastAsia="ru-RU"/>
        </w:rPr>
        <w:lastRenderedPageBreak/>
        <w:t>1</w:t>
      </w:r>
      <w:r w:rsidRPr="00302BA8">
        <w:rPr>
          <w:rFonts w:ascii="Times New Roman" w:hAnsi="Times New Roman" w:cs="Times New Roman"/>
          <w:b/>
          <w:sz w:val="28"/>
          <w:szCs w:val="28"/>
          <w:lang w:eastAsia="ru-RU"/>
        </w:rPr>
        <w:t>. Информация о состоянии надзорной деятельности</w:t>
      </w:r>
      <w:r w:rsidRPr="00302BA8">
        <w:rPr>
          <w:i/>
          <w:sz w:val="28"/>
          <w:szCs w:val="28"/>
        </w:rPr>
        <w:t xml:space="preserve"> </w:t>
      </w:r>
      <w:r w:rsidRPr="00302BA8">
        <w:rPr>
          <w:rFonts w:ascii="Times New Roman" w:hAnsi="Times New Roman" w:cs="Times New Roman"/>
          <w:b/>
          <w:sz w:val="28"/>
          <w:szCs w:val="28"/>
          <w:lang w:eastAsia="ru-RU"/>
        </w:rPr>
        <w:t xml:space="preserve">Управления </w:t>
      </w:r>
    </w:p>
    <w:p w:rsidR="009C7A15" w:rsidRPr="00302BA8" w:rsidRDefault="0069401C" w:rsidP="003D37CF">
      <w:pPr>
        <w:keepNext/>
        <w:keepLines/>
        <w:widowControl w:val="0"/>
        <w:spacing w:after="0"/>
        <w:jc w:val="center"/>
        <w:rPr>
          <w:rFonts w:ascii="Times New Roman" w:hAnsi="Times New Roman" w:cs="Times New Roman"/>
          <w:b/>
          <w:i/>
          <w:sz w:val="28"/>
          <w:szCs w:val="28"/>
        </w:rPr>
      </w:pPr>
      <w:r w:rsidRPr="00302BA8">
        <w:rPr>
          <w:rFonts w:ascii="Times New Roman" w:hAnsi="Times New Roman" w:cs="Times New Roman"/>
          <w:b/>
          <w:sz w:val="28"/>
          <w:szCs w:val="28"/>
          <w:lang w:eastAsia="ru-RU"/>
        </w:rPr>
        <w:t xml:space="preserve">за </w:t>
      </w:r>
      <w:r w:rsidR="00A259BA" w:rsidRPr="00302BA8">
        <w:rPr>
          <w:rFonts w:ascii="Times New Roman" w:hAnsi="Times New Roman" w:cs="Times New Roman"/>
          <w:b/>
          <w:sz w:val="28"/>
          <w:szCs w:val="28"/>
          <w:lang w:eastAsia="ru-RU"/>
        </w:rPr>
        <w:t>12</w:t>
      </w:r>
      <w:r w:rsidRPr="00302BA8">
        <w:rPr>
          <w:rFonts w:ascii="Times New Roman" w:hAnsi="Times New Roman" w:cs="Times New Roman"/>
          <w:b/>
          <w:sz w:val="28"/>
          <w:szCs w:val="28"/>
          <w:lang w:eastAsia="ru-RU"/>
        </w:rPr>
        <w:t xml:space="preserve"> месяцев</w:t>
      </w:r>
      <w:r w:rsidR="009C7A15" w:rsidRPr="00302BA8">
        <w:rPr>
          <w:rFonts w:ascii="Times New Roman" w:hAnsi="Times New Roman" w:cs="Times New Roman"/>
          <w:b/>
          <w:sz w:val="28"/>
          <w:szCs w:val="28"/>
          <w:lang w:eastAsia="ru-RU"/>
        </w:rPr>
        <w:t xml:space="preserve"> 2017 года</w:t>
      </w:r>
    </w:p>
    <w:p w:rsidR="009C7A15" w:rsidRPr="00302BA8" w:rsidRDefault="009C7A15" w:rsidP="003D37CF">
      <w:pPr>
        <w:keepNext/>
        <w:keepLines/>
        <w:widowControl w:val="0"/>
        <w:spacing w:after="0"/>
        <w:ind w:firstLine="680"/>
        <w:jc w:val="both"/>
        <w:rPr>
          <w:rFonts w:ascii="Times New Roman" w:eastAsia="Times New Roman" w:hAnsi="Times New Roman" w:cs="Times New Roman"/>
          <w:sz w:val="28"/>
          <w:szCs w:val="28"/>
          <w:lang w:eastAsia="ru-RU"/>
        </w:rPr>
      </w:pPr>
    </w:p>
    <w:p w:rsidR="009C7A15" w:rsidRPr="00302BA8" w:rsidRDefault="009C7A15" w:rsidP="003D37CF">
      <w:pPr>
        <w:keepNext/>
        <w:keepLines/>
        <w:widowControl w:val="0"/>
        <w:spacing w:after="0"/>
        <w:ind w:firstLine="680"/>
        <w:jc w:val="both"/>
        <w:rPr>
          <w:rFonts w:ascii="Times New Roman" w:eastAsia="Times New Roman" w:hAnsi="Times New Roman" w:cs="Times New Roman"/>
          <w:sz w:val="28"/>
          <w:szCs w:val="28"/>
          <w:lang w:eastAsia="ru-RU"/>
        </w:rPr>
      </w:pPr>
      <w:proofErr w:type="gramStart"/>
      <w:r w:rsidRPr="00302BA8">
        <w:rPr>
          <w:rFonts w:ascii="Times New Roman" w:eastAsia="Times New Roman" w:hAnsi="Times New Roman" w:cs="Times New Roman"/>
          <w:sz w:val="28"/>
          <w:szCs w:val="28"/>
          <w:lang w:eastAsia="ru-RU"/>
        </w:rPr>
        <w:t xml:space="preserve">Настоящий доклад о правоприменительной практике контрольно-надзорной деятельности в Сахалинском управлении Ростехнадзора (далее – Управление) при осуществлении федерального государственного надзора в области промышленной безопасности за </w:t>
      </w:r>
      <w:r w:rsidR="00A259BA" w:rsidRPr="00302BA8">
        <w:rPr>
          <w:rFonts w:ascii="Times New Roman" w:eastAsia="Times New Roman" w:hAnsi="Times New Roman" w:cs="Times New Roman"/>
          <w:sz w:val="28"/>
          <w:szCs w:val="28"/>
          <w:lang w:eastAsia="ru-RU"/>
        </w:rPr>
        <w:t>12</w:t>
      </w:r>
      <w:r w:rsidR="0069401C" w:rsidRPr="00302BA8">
        <w:rPr>
          <w:rFonts w:ascii="Times New Roman" w:eastAsia="Times New Roman" w:hAnsi="Times New Roman" w:cs="Times New Roman"/>
          <w:sz w:val="28"/>
          <w:szCs w:val="28"/>
          <w:lang w:eastAsia="ru-RU"/>
        </w:rPr>
        <w:t xml:space="preserve"> месяцев</w:t>
      </w:r>
      <w:r w:rsidRPr="00302BA8">
        <w:rPr>
          <w:rFonts w:ascii="Times New Roman" w:eastAsia="Times New Roman" w:hAnsi="Times New Roman" w:cs="Times New Roman"/>
          <w:sz w:val="28"/>
          <w:szCs w:val="28"/>
          <w:lang w:eastAsia="ru-RU"/>
        </w:rPr>
        <w:t xml:space="preserve"> 2017 года сформирован в рамках подготовки к проведению публичных мероприятий с подконтрольными субъектами в </w:t>
      </w:r>
      <w:r w:rsidR="00A259BA" w:rsidRPr="00302BA8">
        <w:rPr>
          <w:rFonts w:ascii="Times New Roman" w:eastAsia="Times New Roman" w:hAnsi="Times New Roman" w:cs="Times New Roman"/>
          <w:sz w:val="28"/>
          <w:szCs w:val="28"/>
          <w:lang w:eastAsia="ru-RU"/>
        </w:rPr>
        <w:t>1</w:t>
      </w:r>
      <w:r w:rsidRPr="00302BA8">
        <w:rPr>
          <w:rFonts w:ascii="Times New Roman" w:eastAsia="Times New Roman" w:hAnsi="Times New Roman" w:cs="Times New Roman"/>
          <w:sz w:val="28"/>
          <w:szCs w:val="28"/>
          <w:lang w:eastAsia="ru-RU"/>
        </w:rPr>
        <w:t xml:space="preserve"> квартале 201</w:t>
      </w:r>
      <w:r w:rsidR="00A259BA" w:rsidRPr="00302BA8">
        <w:rPr>
          <w:rFonts w:ascii="Times New Roman" w:eastAsia="Times New Roman" w:hAnsi="Times New Roman" w:cs="Times New Roman"/>
          <w:sz w:val="28"/>
          <w:szCs w:val="28"/>
          <w:lang w:eastAsia="ru-RU"/>
        </w:rPr>
        <w:t>8</w:t>
      </w:r>
      <w:r w:rsidRPr="00302BA8">
        <w:rPr>
          <w:rFonts w:ascii="Times New Roman" w:eastAsia="Times New Roman" w:hAnsi="Times New Roman" w:cs="Times New Roman"/>
          <w:sz w:val="28"/>
          <w:szCs w:val="28"/>
          <w:lang w:eastAsia="ru-RU"/>
        </w:rPr>
        <w:t xml:space="preserve"> г. во исполнение положений приоритетной программы «Реформа контрольной и надзорной деятельности».</w:t>
      </w:r>
      <w:proofErr w:type="gramEnd"/>
    </w:p>
    <w:p w:rsidR="009C7A15" w:rsidRPr="00302BA8" w:rsidRDefault="009C7A15" w:rsidP="003D37CF">
      <w:pPr>
        <w:keepNext/>
        <w:keepLines/>
        <w:widowControl w:val="0"/>
        <w:spacing w:after="0"/>
        <w:ind w:firstLine="680"/>
        <w:jc w:val="both"/>
        <w:rPr>
          <w:rFonts w:ascii="Times New Roman" w:eastAsia="Times New Roman" w:hAnsi="Times New Roman" w:cs="Times New Roman"/>
          <w:sz w:val="28"/>
          <w:szCs w:val="28"/>
          <w:lang w:eastAsia="ru-RU"/>
        </w:rPr>
      </w:pPr>
      <w:r w:rsidRPr="00302BA8">
        <w:rPr>
          <w:rFonts w:ascii="Times New Roman" w:eastAsia="Times New Roman" w:hAnsi="Times New Roman" w:cs="Times New Roman"/>
          <w:sz w:val="28"/>
          <w:szCs w:val="28"/>
          <w:lang w:eastAsia="ru-RU"/>
        </w:rPr>
        <w:t>Цель мероприятия – доведение до сведения подконтрольных организаций информации о недопустимых действиях в рамках эксплуатации опасных производственных объектов и последствиях нарушений требований промышленной безопасности, а также санкциях, применяемых к нарушителям.</w:t>
      </w:r>
    </w:p>
    <w:p w:rsidR="0055605E" w:rsidRPr="00302BA8" w:rsidRDefault="0055605E" w:rsidP="003D37CF">
      <w:pPr>
        <w:keepNext/>
        <w:widowControl w:val="0"/>
        <w:spacing w:after="0"/>
        <w:ind w:firstLine="709"/>
        <w:jc w:val="both"/>
        <w:rPr>
          <w:rFonts w:ascii="Times New Roman" w:eastAsia="Calibri" w:hAnsi="Times New Roman" w:cs="Times New Roman"/>
          <w:sz w:val="28"/>
          <w:szCs w:val="28"/>
        </w:rPr>
      </w:pPr>
    </w:p>
    <w:bookmarkEnd w:id="0"/>
    <w:p w:rsidR="00302BA8" w:rsidRPr="00302BA8" w:rsidRDefault="00302BA8" w:rsidP="003D37CF">
      <w:pPr>
        <w:shd w:val="clear" w:color="auto" w:fill="FFFFFF"/>
        <w:ind w:right="170" w:firstLine="567"/>
        <w:jc w:val="both"/>
        <w:rPr>
          <w:rFonts w:ascii="Times New Roman" w:hAnsi="Times New Roman" w:cs="Times New Roman"/>
          <w:sz w:val="28"/>
          <w:szCs w:val="28"/>
        </w:rPr>
      </w:pPr>
      <w:r w:rsidRPr="00302BA8">
        <w:rPr>
          <w:rFonts w:ascii="Times New Roman" w:hAnsi="Times New Roman" w:cs="Times New Roman"/>
          <w:sz w:val="28"/>
          <w:szCs w:val="28"/>
        </w:rPr>
        <w:t xml:space="preserve">Число поднадзорных организаций (юридических лиц), осуществляющих деятельность в области промышленной безопасности, всего 2017 г. 431 предприятиях, из них осуществляющих деятельность по эксплуатации опасных производственных объектов (ОПО) 373 эксплуатирующих  792 ОПО. </w:t>
      </w:r>
    </w:p>
    <w:p w:rsidR="00302BA8" w:rsidRPr="00302BA8" w:rsidRDefault="00302BA8" w:rsidP="003D37CF">
      <w:pPr>
        <w:shd w:val="clear" w:color="auto" w:fill="FFFFFF"/>
        <w:ind w:right="170" w:firstLine="567"/>
        <w:jc w:val="both"/>
        <w:rPr>
          <w:rFonts w:ascii="Times New Roman" w:hAnsi="Times New Roman" w:cs="Times New Roman"/>
          <w:sz w:val="28"/>
          <w:szCs w:val="28"/>
        </w:rPr>
      </w:pPr>
      <w:r w:rsidRPr="00302BA8">
        <w:rPr>
          <w:rFonts w:ascii="Times New Roman" w:hAnsi="Times New Roman" w:cs="Times New Roman"/>
          <w:sz w:val="28"/>
          <w:szCs w:val="28"/>
        </w:rPr>
        <w:t>За 12 месяцев 2017 г.  проведено  283 проверок поднадзорных предприятий, в том числе: документарных 45, выездных 238.</w:t>
      </w:r>
    </w:p>
    <w:p w:rsidR="00302BA8" w:rsidRDefault="00302BA8" w:rsidP="003D37CF">
      <w:pPr>
        <w:pStyle w:val="250"/>
        <w:spacing w:line="276" w:lineRule="auto"/>
        <w:ind w:right="-2" w:firstLine="567"/>
        <w:rPr>
          <w:b w:val="0"/>
          <w:i w:val="0"/>
          <w:sz w:val="28"/>
          <w:szCs w:val="28"/>
        </w:rPr>
      </w:pPr>
      <w:r w:rsidRPr="00302BA8">
        <w:rPr>
          <w:b w:val="0"/>
          <w:i w:val="0"/>
          <w:sz w:val="28"/>
          <w:szCs w:val="28"/>
        </w:rPr>
        <w:t>Выявлено и предписано к устранению 374 нарушения требований промышленной безопасности. Общее количество административных наказаний, наложенных по итогам проверок 70, общая сумма наложенных административных штрафов 10240 тыс. руб.  Общая сумма уплаченных (взысканных) административных штрафов  8970 тыс. рублей.</w:t>
      </w:r>
    </w:p>
    <w:p w:rsidR="00302BA8" w:rsidRPr="00302BA8" w:rsidRDefault="00302BA8" w:rsidP="003D37CF">
      <w:pPr>
        <w:pStyle w:val="250"/>
        <w:spacing w:line="276" w:lineRule="auto"/>
        <w:ind w:right="-2" w:firstLine="567"/>
        <w:rPr>
          <w:b w:val="0"/>
          <w:i w:val="0"/>
          <w:sz w:val="28"/>
          <w:szCs w:val="28"/>
        </w:rPr>
      </w:pPr>
      <w:r w:rsidRPr="00302BA8">
        <w:rPr>
          <w:b w:val="0"/>
          <w:i w:val="0"/>
          <w:sz w:val="28"/>
          <w:szCs w:val="28"/>
        </w:rPr>
        <w:t>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опасных производственных объектов и как следствие защита жизни и здоровья работников таких объектов.</w:t>
      </w:r>
    </w:p>
    <w:p w:rsidR="00302BA8" w:rsidRPr="00302BA8" w:rsidRDefault="00302BA8" w:rsidP="003D37CF">
      <w:pPr>
        <w:pStyle w:val="250"/>
        <w:spacing w:line="276" w:lineRule="auto"/>
        <w:ind w:right="-2" w:firstLine="567"/>
        <w:rPr>
          <w:b w:val="0"/>
          <w:i w:val="0"/>
          <w:sz w:val="28"/>
          <w:szCs w:val="28"/>
        </w:rPr>
      </w:pPr>
    </w:p>
    <w:p w:rsidR="003D37CF" w:rsidRDefault="003D37CF" w:rsidP="003D37CF">
      <w:pPr>
        <w:keepNext/>
        <w:widowControl w:val="0"/>
        <w:tabs>
          <w:tab w:val="num" w:pos="0"/>
        </w:tabs>
        <w:spacing w:after="0"/>
        <w:jc w:val="center"/>
        <w:rPr>
          <w:rFonts w:ascii="Times New Roman" w:eastAsia="Times New Roman" w:hAnsi="Times New Roman" w:cs="Times New Roman"/>
          <w:b/>
          <w:sz w:val="28"/>
          <w:szCs w:val="28"/>
        </w:rPr>
      </w:pPr>
    </w:p>
    <w:p w:rsidR="003D37CF" w:rsidRDefault="003D37CF" w:rsidP="003D37CF">
      <w:pPr>
        <w:keepNext/>
        <w:widowControl w:val="0"/>
        <w:tabs>
          <w:tab w:val="num" w:pos="0"/>
        </w:tabs>
        <w:spacing w:after="0"/>
        <w:jc w:val="center"/>
        <w:rPr>
          <w:rFonts w:ascii="Times New Roman" w:eastAsia="Times New Roman" w:hAnsi="Times New Roman" w:cs="Times New Roman"/>
          <w:b/>
          <w:sz w:val="28"/>
          <w:szCs w:val="28"/>
        </w:rPr>
      </w:pPr>
    </w:p>
    <w:p w:rsidR="009F0371" w:rsidRPr="00D1370D" w:rsidRDefault="00D1370D" w:rsidP="003D37CF">
      <w:pPr>
        <w:keepNext/>
        <w:widowControl w:val="0"/>
        <w:tabs>
          <w:tab w:val="num" w:pos="0"/>
        </w:tabs>
        <w:spacing w:after="0"/>
        <w:jc w:val="center"/>
        <w:rPr>
          <w:rFonts w:ascii="Times New Roman" w:eastAsia="Times New Roman" w:hAnsi="Times New Roman" w:cs="Times New Roman"/>
          <w:b/>
          <w:sz w:val="28"/>
          <w:szCs w:val="28"/>
        </w:rPr>
      </w:pPr>
      <w:r w:rsidRPr="00D1370D">
        <w:rPr>
          <w:rFonts w:ascii="Times New Roman" w:eastAsia="Times New Roman" w:hAnsi="Times New Roman" w:cs="Times New Roman"/>
          <w:b/>
          <w:sz w:val="28"/>
          <w:szCs w:val="28"/>
        </w:rPr>
        <w:t xml:space="preserve">2. </w:t>
      </w:r>
      <w:r w:rsidR="00DE598F" w:rsidRPr="00D1370D">
        <w:rPr>
          <w:rFonts w:ascii="Times New Roman" w:eastAsia="Times New Roman" w:hAnsi="Times New Roman" w:cs="Times New Roman"/>
          <w:b/>
          <w:sz w:val="28"/>
          <w:szCs w:val="28"/>
        </w:rPr>
        <w:t>По видам надзора в области промышленной безопасности статистика деятельности Управления следующая:</w:t>
      </w:r>
    </w:p>
    <w:p w:rsidR="009F0371" w:rsidRPr="00D1370D" w:rsidRDefault="009F0371" w:rsidP="003D37CF">
      <w:pPr>
        <w:keepNext/>
        <w:widowControl w:val="0"/>
        <w:tabs>
          <w:tab w:val="num" w:pos="0"/>
        </w:tabs>
        <w:spacing w:after="0"/>
        <w:ind w:firstLine="709"/>
        <w:jc w:val="center"/>
        <w:rPr>
          <w:rFonts w:ascii="Times New Roman" w:eastAsia="Times New Roman" w:hAnsi="Times New Roman" w:cs="Times New Roman"/>
          <w:b/>
          <w:sz w:val="28"/>
          <w:szCs w:val="28"/>
        </w:rPr>
      </w:pPr>
    </w:p>
    <w:p w:rsidR="00E8004E" w:rsidRPr="00463FFB" w:rsidRDefault="00E8004E" w:rsidP="003D37CF">
      <w:pPr>
        <w:keepNext/>
        <w:widowControl w:val="0"/>
        <w:tabs>
          <w:tab w:val="num" w:pos="0"/>
        </w:tabs>
        <w:spacing w:after="0"/>
        <w:ind w:firstLine="709"/>
        <w:jc w:val="center"/>
        <w:rPr>
          <w:rFonts w:ascii="Times New Roman" w:eastAsia="Times New Roman" w:hAnsi="Times New Roman"/>
          <w:b/>
          <w:sz w:val="28"/>
          <w:szCs w:val="28"/>
        </w:rPr>
      </w:pPr>
      <w:r w:rsidRPr="00463FFB">
        <w:rPr>
          <w:rFonts w:ascii="Times New Roman" w:eastAsia="Times New Roman" w:hAnsi="Times New Roman"/>
          <w:b/>
          <w:sz w:val="28"/>
          <w:szCs w:val="28"/>
        </w:rPr>
        <w:t>Объекты нефтегазодобычи,  газопереработки и магистрального трубопроводного транспорта</w:t>
      </w:r>
    </w:p>
    <w:p w:rsidR="00E8004E" w:rsidRDefault="00E8004E" w:rsidP="003D37CF">
      <w:pPr>
        <w:keepNext/>
        <w:widowControl w:val="0"/>
        <w:tabs>
          <w:tab w:val="num" w:pos="0"/>
        </w:tabs>
        <w:spacing w:after="0"/>
        <w:ind w:firstLine="709"/>
        <w:jc w:val="center"/>
        <w:rPr>
          <w:rFonts w:ascii="Times New Roman" w:eastAsia="Times New Roman" w:hAnsi="Times New Roman"/>
          <w:b/>
          <w:sz w:val="26"/>
          <w:szCs w:val="26"/>
        </w:rPr>
      </w:pPr>
    </w:p>
    <w:p w:rsidR="007D56F0" w:rsidRDefault="007D56F0" w:rsidP="003D37CF">
      <w:pPr>
        <w:pStyle w:val="affe"/>
        <w:spacing w:line="276" w:lineRule="auto"/>
        <w:ind w:firstLine="709"/>
        <w:rPr>
          <w:rFonts w:ascii="Times New Roman" w:hAnsi="Times New Roman"/>
          <w:sz w:val="28"/>
          <w:szCs w:val="28"/>
        </w:rPr>
      </w:pPr>
    </w:p>
    <w:p w:rsidR="00A259BA" w:rsidRDefault="00A259BA" w:rsidP="003D37CF">
      <w:pPr>
        <w:pStyle w:val="affe"/>
        <w:spacing w:line="276" w:lineRule="auto"/>
        <w:ind w:firstLine="709"/>
        <w:rPr>
          <w:rFonts w:ascii="Times New Roman" w:hAnsi="Times New Roman"/>
          <w:sz w:val="28"/>
          <w:szCs w:val="28"/>
        </w:rPr>
      </w:pPr>
      <w:proofErr w:type="gramStart"/>
      <w:r>
        <w:rPr>
          <w:rFonts w:ascii="Times New Roman" w:hAnsi="Times New Roman"/>
          <w:sz w:val="28"/>
          <w:szCs w:val="28"/>
        </w:rPr>
        <w:t>Управление</w:t>
      </w:r>
      <w:r w:rsidRPr="00975235">
        <w:rPr>
          <w:rFonts w:ascii="Times New Roman" w:hAnsi="Times New Roman"/>
          <w:sz w:val="28"/>
          <w:szCs w:val="28"/>
        </w:rPr>
        <w:t xml:space="preserve"> осуществляет надзор в области промышлен</w:t>
      </w:r>
      <w:r>
        <w:rPr>
          <w:rFonts w:ascii="Times New Roman" w:hAnsi="Times New Roman"/>
          <w:sz w:val="28"/>
          <w:szCs w:val="28"/>
        </w:rPr>
        <w:t>ной безопасности в отношении 155</w:t>
      </w:r>
      <w:r w:rsidRPr="00975235">
        <w:rPr>
          <w:rFonts w:ascii="Times New Roman" w:hAnsi="Times New Roman"/>
          <w:sz w:val="28"/>
          <w:szCs w:val="28"/>
        </w:rPr>
        <w:t xml:space="preserve"> опасных производственных объектов</w:t>
      </w:r>
      <w:r>
        <w:rPr>
          <w:rFonts w:ascii="Times New Roman" w:hAnsi="Times New Roman"/>
          <w:sz w:val="28"/>
          <w:szCs w:val="28"/>
        </w:rPr>
        <w:t xml:space="preserve"> </w:t>
      </w:r>
      <w:r w:rsidRPr="00975235">
        <w:rPr>
          <w:rFonts w:ascii="Times New Roman" w:hAnsi="Times New Roman"/>
          <w:sz w:val="28"/>
          <w:szCs w:val="28"/>
        </w:rPr>
        <w:t xml:space="preserve">нефтегазодобычи, газопереработки и магистрального трубопроводного транспорта, из них 19 объектов являются </w:t>
      </w:r>
      <w:r w:rsidRPr="00975235">
        <w:rPr>
          <w:rFonts w:ascii="Times New Roman" w:hAnsi="Times New Roman"/>
          <w:sz w:val="28"/>
          <w:szCs w:val="28"/>
          <w:lang w:val="en-US"/>
        </w:rPr>
        <w:t>I</w:t>
      </w:r>
      <w:r w:rsidRPr="00975235">
        <w:rPr>
          <w:rFonts w:ascii="Times New Roman" w:hAnsi="Times New Roman"/>
          <w:sz w:val="28"/>
          <w:szCs w:val="28"/>
        </w:rPr>
        <w:t xml:space="preserve"> класса опасности</w:t>
      </w:r>
      <w:r w:rsidRPr="00AE1D9A">
        <w:rPr>
          <w:rFonts w:ascii="Times New Roman" w:hAnsi="Times New Roman"/>
          <w:sz w:val="28"/>
          <w:szCs w:val="28"/>
        </w:rPr>
        <w:t>,</w:t>
      </w:r>
      <w:r>
        <w:rPr>
          <w:rFonts w:ascii="Times New Roman" w:hAnsi="Times New Roman"/>
          <w:sz w:val="28"/>
          <w:szCs w:val="28"/>
        </w:rPr>
        <w:t xml:space="preserve"> которые в соответствии с пунктом 3 статьи 2 Федерального закона </w:t>
      </w:r>
      <w:r w:rsidRPr="00001ACA">
        <w:rPr>
          <w:rFonts w:ascii="Times New Roman" w:hAnsi="Times New Roman"/>
          <w:sz w:val="28"/>
          <w:szCs w:val="28"/>
        </w:rPr>
        <w:t xml:space="preserve">"О промышленной безопасности" от 21 июля </w:t>
      </w:r>
      <w:smartTag w:uri="urn:schemas-microsoft-com:office:smarttags" w:element="metricconverter">
        <w:smartTagPr>
          <w:attr w:name="ProductID" w:val="1997 г"/>
        </w:smartTagPr>
        <w:r w:rsidRPr="00001ACA">
          <w:rPr>
            <w:rFonts w:ascii="Times New Roman" w:hAnsi="Times New Roman"/>
            <w:sz w:val="28"/>
            <w:szCs w:val="28"/>
          </w:rPr>
          <w:t>1997 г</w:t>
        </w:r>
      </w:smartTag>
      <w:r w:rsidRPr="00001ACA">
        <w:rPr>
          <w:rFonts w:ascii="Times New Roman" w:hAnsi="Times New Roman"/>
          <w:sz w:val="28"/>
          <w:szCs w:val="28"/>
        </w:rPr>
        <w:t>. № 116-ФЗ</w:t>
      </w:r>
      <w:r>
        <w:rPr>
          <w:rFonts w:ascii="Times New Roman" w:hAnsi="Times New Roman"/>
          <w:sz w:val="28"/>
          <w:szCs w:val="28"/>
        </w:rPr>
        <w:t xml:space="preserve"> классифицируются как </w:t>
      </w:r>
      <w:r w:rsidRPr="00001ACA">
        <w:rPr>
          <w:rFonts w:ascii="Times New Roman" w:hAnsi="Times New Roman"/>
          <w:sz w:val="28"/>
          <w:szCs w:val="28"/>
        </w:rPr>
        <w:t>опасные производственные объекты чрезвычайно высокой опасности</w:t>
      </w:r>
      <w:r w:rsidRPr="00975235">
        <w:rPr>
          <w:rFonts w:ascii="Times New Roman" w:hAnsi="Times New Roman"/>
          <w:sz w:val="28"/>
          <w:szCs w:val="28"/>
        </w:rPr>
        <w:t>.</w:t>
      </w:r>
      <w:proofErr w:type="gramEnd"/>
    </w:p>
    <w:p w:rsidR="00A259BA" w:rsidRDefault="00A259BA" w:rsidP="003D37CF">
      <w:pPr>
        <w:pStyle w:val="affe"/>
        <w:spacing w:line="276" w:lineRule="auto"/>
        <w:ind w:firstLine="709"/>
        <w:rPr>
          <w:rFonts w:ascii="Times New Roman" w:hAnsi="Times New Roman"/>
          <w:sz w:val="28"/>
          <w:szCs w:val="28"/>
        </w:rPr>
      </w:pPr>
      <w:r>
        <w:rPr>
          <w:rFonts w:ascii="Times New Roman" w:hAnsi="Times New Roman"/>
          <w:sz w:val="28"/>
          <w:szCs w:val="28"/>
        </w:rPr>
        <w:t>За 12</w:t>
      </w:r>
      <w:r w:rsidRPr="00C851F7">
        <w:rPr>
          <w:rFonts w:ascii="Times New Roman" w:hAnsi="Times New Roman"/>
          <w:sz w:val="28"/>
          <w:szCs w:val="28"/>
        </w:rPr>
        <w:t xml:space="preserve"> мес</w:t>
      </w:r>
      <w:r>
        <w:rPr>
          <w:rFonts w:ascii="Times New Roman" w:hAnsi="Times New Roman"/>
          <w:sz w:val="28"/>
          <w:szCs w:val="28"/>
        </w:rPr>
        <w:t xml:space="preserve">яцев 2017/2016 </w:t>
      </w:r>
      <w:proofErr w:type="spellStart"/>
      <w:r>
        <w:rPr>
          <w:rFonts w:ascii="Times New Roman" w:hAnsi="Times New Roman"/>
          <w:sz w:val="28"/>
          <w:szCs w:val="28"/>
        </w:rPr>
        <w:t>гг</w:t>
      </w:r>
      <w:proofErr w:type="spellEnd"/>
      <w:r>
        <w:rPr>
          <w:rFonts w:ascii="Times New Roman" w:hAnsi="Times New Roman"/>
          <w:sz w:val="28"/>
          <w:szCs w:val="28"/>
        </w:rPr>
        <w:t xml:space="preserve">  проведено  248/278</w:t>
      </w:r>
      <w:r w:rsidRPr="00C851F7">
        <w:rPr>
          <w:rFonts w:ascii="Times New Roman" w:hAnsi="Times New Roman"/>
          <w:sz w:val="28"/>
          <w:szCs w:val="28"/>
        </w:rPr>
        <w:t xml:space="preserve"> обследований поднадзорных </w:t>
      </w:r>
      <w:r>
        <w:rPr>
          <w:rFonts w:ascii="Times New Roman" w:hAnsi="Times New Roman"/>
          <w:sz w:val="28"/>
          <w:szCs w:val="28"/>
        </w:rPr>
        <w:t>предприятий, из них: плановых - 16/19, внеплановых 61/101,предлицензионных 19/42</w:t>
      </w:r>
      <w:r w:rsidRPr="00C851F7">
        <w:rPr>
          <w:rFonts w:ascii="Times New Roman" w:hAnsi="Times New Roman"/>
          <w:sz w:val="28"/>
          <w:szCs w:val="28"/>
        </w:rPr>
        <w:t>, в рамках постоян</w:t>
      </w:r>
      <w:r>
        <w:rPr>
          <w:rFonts w:ascii="Times New Roman" w:hAnsi="Times New Roman"/>
          <w:sz w:val="28"/>
          <w:szCs w:val="28"/>
        </w:rPr>
        <w:t>ного государственного надзора 171/158</w:t>
      </w:r>
      <w:r w:rsidRPr="00C851F7">
        <w:rPr>
          <w:rFonts w:ascii="Times New Roman" w:hAnsi="Times New Roman"/>
          <w:sz w:val="28"/>
          <w:szCs w:val="28"/>
        </w:rPr>
        <w:t>. Плановый и внеплановые проверки в соответствии с Федеральном законом №294 –ФЗ в отношения малого бизнеса за отчетный период не проводились.</w:t>
      </w:r>
    </w:p>
    <w:p w:rsidR="00A259BA" w:rsidRPr="00975235" w:rsidRDefault="00A259BA" w:rsidP="003D37CF">
      <w:pPr>
        <w:pStyle w:val="affe"/>
        <w:spacing w:line="276" w:lineRule="auto"/>
        <w:ind w:firstLine="709"/>
        <w:rPr>
          <w:rFonts w:ascii="Times New Roman" w:hAnsi="Times New Roman"/>
          <w:sz w:val="28"/>
          <w:szCs w:val="28"/>
        </w:rPr>
      </w:pPr>
      <w:r w:rsidRPr="00446A65">
        <w:rPr>
          <w:rFonts w:ascii="Times New Roman" w:hAnsi="Times New Roman"/>
          <w:noProof/>
          <w:sz w:val="28"/>
          <w:szCs w:val="28"/>
          <w:lang w:eastAsia="ru-RU"/>
        </w:rPr>
        <w:drawing>
          <wp:inline distT="0" distB="0" distL="0" distR="0" wp14:anchorId="0076A63E" wp14:editId="62D4597C">
            <wp:extent cx="6029325" cy="2886075"/>
            <wp:effectExtent l="0" t="0" r="0" b="0"/>
            <wp:docPr id="3"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259BA" w:rsidRPr="00975235" w:rsidRDefault="00A259BA" w:rsidP="003D37CF">
      <w:pPr>
        <w:pStyle w:val="affe"/>
        <w:spacing w:line="276" w:lineRule="auto"/>
        <w:ind w:firstLine="709"/>
        <w:rPr>
          <w:rFonts w:ascii="Times New Roman" w:hAnsi="Times New Roman"/>
          <w:sz w:val="28"/>
          <w:szCs w:val="28"/>
        </w:rPr>
      </w:pPr>
      <w:r w:rsidRPr="00975235">
        <w:rPr>
          <w:rFonts w:ascii="Times New Roman" w:hAnsi="Times New Roman"/>
          <w:sz w:val="28"/>
          <w:szCs w:val="28"/>
        </w:rPr>
        <w:t xml:space="preserve">В результате проверок выявлено и предписано к  устранению </w:t>
      </w:r>
      <w:r>
        <w:rPr>
          <w:rFonts w:ascii="Times New Roman" w:hAnsi="Times New Roman"/>
          <w:sz w:val="28"/>
          <w:szCs w:val="28"/>
        </w:rPr>
        <w:t>234/237</w:t>
      </w:r>
      <w:r w:rsidRPr="00C851F7">
        <w:rPr>
          <w:rFonts w:ascii="Times New Roman" w:hAnsi="Times New Roman"/>
          <w:sz w:val="28"/>
          <w:szCs w:val="28"/>
        </w:rPr>
        <w:t xml:space="preserve"> нарушений требований промышленной безопасности. Управлением по р</w:t>
      </w:r>
      <w:r>
        <w:rPr>
          <w:rFonts w:ascii="Times New Roman" w:hAnsi="Times New Roman"/>
          <w:sz w:val="28"/>
          <w:szCs w:val="28"/>
        </w:rPr>
        <w:t>езультатам проверок назначено 35/30</w:t>
      </w:r>
      <w:r w:rsidRPr="00C851F7">
        <w:rPr>
          <w:rFonts w:ascii="Times New Roman" w:hAnsi="Times New Roman"/>
          <w:sz w:val="28"/>
          <w:szCs w:val="28"/>
        </w:rPr>
        <w:t xml:space="preserve"> административных наказаний, в том числе 0/0 административное приостановлени</w:t>
      </w:r>
      <w:r>
        <w:rPr>
          <w:rFonts w:ascii="Times New Roman" w:hAnsi="Times New Roman"/>
          <w:sz w:val="28"/>
          <w:szCs w:val="28"/>
        </w:rPr>
        <w:t>е деятельности предприятия и  34/30</w:t>
      </w:r>
      <w:r w:rsidRPr="00C851F7">
        <w:rPr>
          <w:rFonts w:ascii="Times New Roman" w:hAnsi="Times New Roman"/>
          <w:sz w:val="28"/>
          <w:szCs w:val="28"/>
        </w:rPr>
        <w:t xml:space="preserve"> административных штрафов на общ</w:t>
      </w:r>
      <w:r>
        <w:rPr>
          <w:rFonts w:ascii="Times New Roman" w:hAnsi="Times New Roman"/>
          <w:sz w:val="28"/>
          <w:szCs w:val="28"/>
        </w:rPr>
        <w:t xml:space="preserve">ую сумму 4520/4533 тыс. руб., из них 13 по ст. 9.1. ч.1, и 2 административных правонарушения по ст. 19.5 ч.11,  </w:t>
      </w:r>
      <w:r w:rsidRPr="00C851F7">
        <w:rPr>
          <w:rFonts w:ascii="Times New Roman" w:hAnsi="Times New Roman"/>
          <w:sz w:val="28"/>
          <w:szCs w:val="28"/>
        </w:rPr>
        <w:t>в том числе</w:t>
      </w:r>
      <w:r>
        <w:rPr>
          <w:rFonts w:ascii="Times New Roman" w:hAnsi="Times New Roman"/>
          <w:sz w:val="28"/>
          <w:szCs w:val="28"/>
        </w:rPr>
        <w:t xml:space="preserve"> </w:t>
      </w:r>
      <w:r w:rsidRPr="00C851F7">
        <w:rPr>
          <w:rFonts w:ascii="Times New Roman" w:hAnsi="Times New Roman"/>
          <w:sz w:val="28"/>
          <w:szCs w:val="28"/>
        </w:rPr>
        <w:t>было наложено</w:t>
      </w:r>
      <w:r>
        <w:rPr>
          <w:rFonts w:ascii="Times New Roman" w:hAnsi="Times New Roman"/>
          <w:sz w:val="28"/>
          <w:szCs w:val="28"/>
        </w:rPr>
        <w:t xml:space="preserve"> 4</w:t>
      </w:r>
      <w:r w:rsidRPr="00C851F7">
        <w:rPr>
          <w:rFonts w:ascii="Times New Roman" w:hAnsi="Times New Roman"/>
          <w:sz w:val="28"/>
          <w:szCs w:val="28"/>
        </w:rPr>
        <w:t xml:space="preserve"> административных наказания по результатам проведенных </w:t>
      </w:r>
      <w:r>
        <w:rPr>
          <w:rFonts w:ascii="Times New Roman" w:hAnsi="Times New Roman"/>
          <w:sz w:val="28"/>
          <w:szCs w:val="28"/>
        </w:rPr>
        <w:lastRenderedPageBreak/>
        <w:t>расследований аварий на сумму 44</w:t>
      </w:r>
      <w:r w:rsidRPr="00C851F7">
        <w:rPr>
          <w:rFonts w:ascii="Times New Roman" w:hAnsi="Times New Roman"/>
          <w:sz w:val="28"/>
          <w:szCs w:val="28"/>
        </w:rPr>
        <w:t>0 тыс. руб. Общая сумма</w:t>
      </w:r>
      <w:r>
        <w:rPr>
          <w:rFonts w:ascii="Times New Roman" w:hAnsi="Times New Roman"/>
          <w:sz w:val="28"/>
          <w:szCs w:val="28"/>
        </w:rPr>
        <w:t xml:space="preserve"> взысканных штрафов составила 3230</w:t>
      </w:r>
      <w:r w:rsidRPr="00C851F7">
        <w:rPr>
          <w:rFonts w:ascii="Times New Roman" w:hAnsi="Times New Roman"/>
          <w:sz w:val="28"/>
          <w:szCs w:val="28"/>
        </w:rPr>
        <w:t>/</w:t>
      </w:r>
      <w:r>
        <w:rPr>
          <w:rFonts w:ascii="Times New Roman" w:hAnsi="Times New Roman"/>
          <w:sz w:val="28"/>
          <w:szCs w:val="28"/>
        </w:rPr>
        <w:t>4261</w:t>
      </w:r>
      <w:r w:rsidRPr="00C851F7">
        <w:rPr>
          <w:rFonts w:ascii="Times New Roman" w:hAnsi="Times New Roman"/>
          <w:sz w:val="28"/>
          <w:szCs w:val="28"/>
        </w:rPr>
        <w:t>тыс. руб., в том числе и штрафы</w:t>
      </w:r>
      <w:r>
        <w:rPr>
          <w:rFonts w:ascii="Times New Roman" w:hAnsi="Times New Roman"/>
          <w:sz w:val="28"/>
          <w:szCs w:val="28"/>
        </w:rPr>
        <w:t xml:space="preserve"> </w:t>
      </w:r>
      <w:r w:rsidRPr="00C851F7">
        <w:rPr>
          <w:rFonts w:ascii="Times New Roman" w:hAnsi="Times New Roman"/>
          <w:sz w:val="28"/>
          <w:szCs w:val="28"/>
        </w:rPr>
        <w:t>наложенные в 2016 г.</w:t>
      </w:r>
    </w:p>
    <w:p w:rsidR="00A259BA" w:rsidRDefault="00A259BA" w:rsidP="003D37CF">
      <w:pPr>
        <w:pStyle w:val="afffd"/>
        <w:spacing w:line="276" w:lineRule="auto"/>
        <w:ind w:firstLine="709"/>
        <w:jc w:val="both"/>
        <w:rPr>
          <w:sz w:val="28"/>
          <w:szCs w:val="28"/>
        </w:rPr>
      </w:pPr>
      <w:r w:rsidRPr="00B36766">
        <w:rPr>
          <w:sz w:val="28"/>
          <w:szCs w:val="28"/>
        </w:rPr>
        <w:t>За отчетный период на подконтрольных Управлению предприятиях произошл</w:t>
      </w:r>
      <w:r>
        <w:rPr>
          <w:sz w:val="28"/>
          <w:szCs w:val="28"/>
        </w:rPr>
        <w:t>и 2</w:t>
      </w:r>
      <w:r w:rsidRPr="00B36766">
        <w:rPr>
          <w:sz w:val="28"/>
          <w:szCs w:val="28"/>
        </w:rPr>
        <w:t xml:space="preserve"> авари</w:t>
      </w:r>
      <w:r>
        <w:rPr>
          <w:sz w:val="28"/>
          <w:szCs w:val="28"/>
        </w:rPr>
        <w:t>и, 1 на</w:t>
      </w:r>
      <w:r w:rsidRPr="00B36766">
        <w:rPr>
          <w:sz w:val="28"/>
          <w:szCs w:val="28"/>
        </w:rPr>
        <w:t xml:space="preserve"> объекте химического комплекса </w:t>
      </w:r>
      <w:r>
        <w:rPr>
          <w:sz w:val="28"/>
          <w:szCs w:val="28"/>
        </w:rPr>
        <w:t>и 1 на объекте нефтегазодобывающего комплекса (в 2016г. - 1):</w:t>
      </w:r>
    </w:p>
    <w:p w:rsidR="00A259BA" w:rsidRPr="004F5575" w:rsidRDefault="00A259BA" w:rsidP="003D37CF">
      <w:pPr>
        <w:pStyle w:val="afffd"/>
        <w:spacing w:line="276" w:lineRule="auto"/>
        <w:ind w:firstLine="708"/>
        <w:jc w:val="both"/>
        <w:rPr>
          <w:sz w:val="28"/>
          <w:szCs w:val="28"/>
        </w:rPr>
      </w:pPr>
      <w:r w:rsidRPr="004F5575">
        <w:rPr>
          <w:sz w:val="28"/>
          <w:szCs w:val="28"/>
        </w:rPr>
        <w:t>На опасном производственном объекте «Платформа стационарная морская ЛУН-А» (II класс опасности) Компании «Сахалин Энерджи</w:t>
      </w:r>
      <w:r>
        <w:rPr>
          <w:sz w:val="28"/>
          <w:szCs w:val="28"/>
        </w:rPr>
        <w:t xml:space="preserve"> </w:t>
      </w:r>
      <w:r w:rsidRPr="004F5575">
        <w:rPr>
          <w:sz w:val="28"/>
          <w:szCs w:val="28"/>
        </w:rPr>
        <w:t>Инвестмент Компани ЛТД</w:t>
      </w:r>
      <w:r>
        <w:rPr>
          <w:sz w:val="28"/>
          <w:szCs w:val="28"/>
        </w:rPr>
        <w:t xml:space="preserve"> </w:t>
      </w:r>
      <w:r w:rsidRPr="004F5575">
        <w:rPr>
          <w:sz w:val="28"/>
          <w:szCs w:val="28"/>
        </w:rPr>
        <w:t>во время проведения  работ по обслуживанию фонтанной арматуры (закачка смазочного материала) произошла утечка газа со скважины ЛА-503 через тавотницу</w:t>
      </w:r>
      <w:r>
        <w:rPr>
          <w:sz w:val="28"/>
          <w:szCs w:val="28"/>
        </w:rPr>
        <w:t xml:space="preserve"> (смазочный порт)</w:t>
      </w:r>
      <w:r w:rsidRPr="004F5575">
        <w:rPr>
          <w:sz w:val="28"/>
          <w:szCs w:val="28"/>
        </w:rPr>
        <w:t>.</w:t>
      </w:r>
    </w:p>
    <w:p w:rsidR="00A259BA" w:rsidRDefault="00A259BA" w:rsidP="003D37CF">
      <w:pPr>
        <w:pStyle w:val="afffd"/>
        <w:spacing w:line="276" w:lineRule="auto"/>
        <w:ind w:firstLine="360"/>
        <w:jc w:val="both"/>
        <w:rPr>
          <w:i/>
          <w:sz w:val="28"/>
          <w:szCs w:val="28"/>
        </w:rPr>
      </w:pPr>
      <w:r w:rsidRPr="004F5575">
        <w:rPr>
          <w:i/>
          <w:sz w:val="28"/>
          <w:szCs w:val="28"/>
        </w:rPr>
        <w:t>Технические и организационные причины аварии</w:t>
      </w:r>
      <w:r>
        <w:rPr>
          <w:i/>
          <w:sz w:val="28"/>
          <w:szCs w:val="28"/>
        </w:rPr>
        <w:t>:</w:t>
      </w:r>
    </w:p>
    <w:p w:rsidR="00A259BA" w:rsidRPr="00767655" w:rsidRDefault="00A259BA" w:rsidP="003D37CF">
      <w:pPr>
        <w:pStyle w:val="afffd"/>
        <w:numPr>
          <w:ilvl w:val="0"/>
          <w:numId w:val="6"/>
        </w:numPr>
        <w:spacing w:line="276" w:lineRule="auto"/>
        <w:ind w:left="0" w:firstLine="709"/>
        <w:jc w:val="both"/>
        <w:rPr>
          <w:sz w:val="28"/>
          <w:szCs w:val="28"/>
        </w:rPr>
      </w:pPr>
      <w:r>
        <w:rPr>
          <w:sz w:val="28"/>
          <w:szCs w:val="28"/>
        </w:rPr>
        <w:t>Снятие</w:t>
      </w:r>
      <w:r w:rsidRPr="00767655">
        <w:rPr>
          <w:sz w:val="28"/>
          <w:szCs w:val="28"/>
        </w:rPr>
        <w:t xml:space="preserve"> крышки тавотницы без </w:t>
      </w:r>
      <w:r>
        <w:rPr>
          <w:sz w:val="28"/>
          <w:szCs w:val="28"/>
        </w:rPr>
        <w:t>фиксации ее корпуса при помощи дополнительного инструмента (второго ключа).</w:t>
      </w:r>
    </w:p>
    <w:p w:rsidR="00A259BA" w:rsidRDefault="00A259BA" w:rsidP="003D37CF">
      <w:pPr>
        <w:pStyle w:val="afffd"/>
        <w:numPr>
          <w:ilvl w:val="0"/>
          <w:numId w:val="6"/>
        </w:numPr>
        <w:spacing w:line="276" w:lineRule="auto"/>
        <w:ind w:left="0" w:firstLine="709"/>
        <w:jc w:val="both"/>
        <w:rPr>
          <w:sz w:val="28"/>
          <w:szCs w:val="28"/>
        </w:rPr>
      </w:pPr>
      <w:r>
        <w:rPr>
          <w:sz w:val="28"/>
          <w:szCs w:val="28"/>
        </w:rPr>
        <w:t>Недостаточное</w:t>
      </w:r>
      <w:r w:rsidRPr="00767655">
        <w:rPr>
          <w:sz w:val="28"/>
          <w:szCs w:val="28"/>
        </w:rPr>
        <w:t xml:space="preserve"> о</w:t>
      </w:r>
      <w:r>
        <w:rPr>
          <w:sz w:val="28"/>
          <w:szCs w:val="28"/>
        </w:rPr>
        <w:t xml:space="preserve">свещение места проведения работ. </w:t>
      </w:r>
    </w:p>
    <w:p w:rsidR="00A259BA" w:rsidRDefault="00A259BA" w:rsidP="003D37CF">
      <w:pPr>
        <w:pStyle w:val="afffe"/>
        <w:numPr>
          <w:ilvl w:val="0"/>
          <w:numId w:val="6"/>
        </w:numPr>
        <w:spacing w:line="276" w:lineRule="auto"/>
        <w:ind w:left="0" w:firstLine="709"/>
        <w:jc w:val="both"/>
        <w:rPr>
          <w:rFonts w:ascii="Times New Roman" w:hAnsi="Times New Roman" w:cs="Times New Roman"/>
          <w:sz w:val="28"/>
          <w:szCs w:val="28"/>
        </w:rPr>
      </w:pPr>
      <w:r w:rsidRPr="00767655">
        <w:rPr>
          <w:rFonts w:ascii="Times New Roman" w:hAnsi="Times New Roman" w:cs="Times New Roman"/>
          <w:sz w:val="28"/>
          <w:szCs w:val="28"/>
        </w:rPr>
        <w:t xml:space="preserve">Назначение на должность </w:t>
      </w:r>
      <w:r>
        <w:rPr>
          <w:rFonts w:ascii="Times New Roman" w:hAnsi="Times New Roman" w:cs="Times New Roman"/>
          <w:sz w:val="28"/>
          <w:szCs w:val="28"/>
        </w:rPr>
        <w:t>«</w:t>
      </w:r>
      <w:r w:rsidRPr="00767655">
        <w:rPr>
          <w:rFonts w:ascii="Times New Roman" w:hAnsi="Times New Roman" w:cs="Times New Roman"/>
          <w:sz w:val="28"/>
          <w:szCs w:val="28"/>
        </w:rPr>
        <w:t>старшего оператора</w:t>
      </w:r>
      <w:r>
        <w:rPr>
          <w:rFonts w:ascii="Times New Roman" w:hAnsi="Times New Roman" w:cs="Times New Roman"/>
          <w:sz w:val="28"/>
          <w:szCs w:val="28"/>
        </w:rPr>
        <w:t xml:space="preserve"> добычи нефти и газа»</w:t>
      </w:r>
      <w:r w:rsidRPr="00767655">
        <w:rPr>
          <w:rFonts w:ascii="Times New Roman" w:hAnsi="Times New Roman" w:cs="Times New Roman"/>
          <w:sz w:val="28"/>
          <w:szCs w:val="28"/>
        </w:rPr>
        <w:t xml:space="preserve"> работника</w:t>
      </w:r>
      <w:r>
        <w:rPr>
          <w:rFonts w:ascii="Times New Roman" w:hAnsi="Times New Roman" w:cs="Times New Roman"/>
          <w:sz w:val="28"/>
          <w:szCs w:val="28"/>
        </w:rPr>
        <w:t xml:space="preserve"> (Цветков С.Г.), не отвечающего</w:t>
      </w:r>
      <w:r w:rsidRPr="00767655">
        <w:rPr>
          <w:rFonts w:ascii="Times New Roman" w:hAnsi="Times New Roman" w:cs="Times New Roman"/>
          <w:sz w:val="28"/>
          <w:szCs w:val="28"/>
        </w:rPr>
        <w:t xml:space="preserve"> квалификационным требованиям </w:t>
      </w:r>
      <w:r>
        <w:rPr>
          <w:rFonts w:ascii="Times New Roman" w:hAnsi="Times New Roman" w:cs="Times New Roman"/>
          <w:sz w:val="28"/>
          <w:szCs w:val="28"/>
        </w:rPr>
        <w:t xml:space="preserve">согласно должностной инструкции Компании. </w:t>
      </w:r>
    </w:p>
    <w:p w:rsidR="00A259BA" w:rsidRPr="000C7931" w:rsidRDefault="00A259BA" w:rsidP="003D37CF">
      <w:pPr>
        <w:pStyle w:val="afffe"/>
        <w:numPr>
          <w:ilvl w:val="0"/>
          <w:numId w:val="6"/>
        </w:numPr>
        <w:spacing w:line="276" w:lineRule="auto"/>
        <w:ind w:left="0" w:firstLine="709"/>
        <w:jc w:val="both"/>
        <w:rPr>
          <w:rFonts w:ascii="Times New Roman" w:hAnsi="Times New Roman" w:cs="Times New Roman"/>
          <w:sz w:val="28"/>
          <w:szCs w:val="28"/>
        </w:rPr>
      </w:pPr>
      <w:r w:rsidRPr="00F37A3C">
        <w:rPr>
          <w:rFonts w:ascii="Times New Roman" w:hAnsi="Times New Roman" w:cs="Times New Roman"/>
          <w:sz w:val="28"/>
          <w:szCs w:val="28"/>
        </w:rPr>
        <w:t>Недостаточный производственный контроль над обеспечением безопасного проведения работ на платформе «</w:t>
      </w:r>
      <w:r>
        <w:rPr>
          <w:rFonts w:ascii="Times New Roman" w:hAnsi="Times New Roman" w:cs="Times New Roman"/>
          <w:sz w:val="28"/>
          <w:szCs w:val="28"/>
        </w:rPr>
        <w:t>ЛУН-А</w:t>
      </w:r>
      <w:r w:rsidRPr="00F37A3C">
        <w:rPr>
          <w:rFonts w:ascii="Times New Roman" w:hAnsi="Times New Roman" w:cs="Times New Roman"/>
          <w:sz w:val="28"/>
          <w:szCs w:val="28"/>
        </w:rPr>
        <w:t>», выразившийся в ненадлежащем исполнении работниками платформы своих должностных обязанностей, что привело к отклонению от технологического процесса.</w:t>
      </w:r>
    </w:p>
    <w:p w:rsidR="00A259BA" w:rsidRDefault="00A259BA" w:rsidP="003D37CF">
      <w:pPr>
        <w:pStyle w:val="affe"/>
        <w:spacing w:line="276" w:lineRule="auto"/>
        <w:ind w:firstLine="709"/>
        <w:rPr>
          <w:rFonts w:ascii="Times New Roman" w:hAnsi="Times New Roman"/>
          <w:sz w:val="28"/>
          <w:szCs w:val="28"/>
        </w:rPr>
      </w:pPr>
      <w:r w:rsidRPr="00975235">
        <w:rPr>
          <w:rFonts w:ascii="Times New Roman" w:hAnsi="Times New Roman"/>
          <w:sz w:val="28"/>
          <w:szCs w:val="28"/>
        </w:rPr>
        <w:t xml:space="preserve">Основными проблемами, связанные с обеспечением безопасности и противоаварийной устойчивостью на предприятиях нефтегазодобывающего комплекса является медленный темп замены устаревшего оборудования и внедрения новых современных технологий, недостаток квалифицированного персонала, несоответствие нормативно-технических требований современным требованиям, а также не однозначное толкования требований федеральных норм и правил. </w:t>
      </w:r>
    </w:p>
    <w:p w:rsidR="00A259BA" w:rsidRPr="00975235" w:rsidRDefault="00A259BA" w:rsidP="003D37CF">
      <w:pPr>
        <w:pStyle w:val="affe"/>
        <w:spacing w:line="276" w:lineRule="auto"/>
        <w:ind w:firstLine="709"/>
        <w:rPr>
          <w:rFonts w:ascii="Times New Roman" w:hAnsi="Times New Roman"/>
          <w:sz w:val="28"/>
          <w:szCs w:val="28"/>
        </w:rPr>
      </w:pPr>
      <w:r w:rsidRPr="00975235">
        <w:rPr>
          <w:rFonts w:ascii="Times New Roman" w:hAnsi="Times New Roman"/>
          <w:sz w:val="28"/>
          <w:szCs w:val="28"/>
        </w:rPr>
        <w:t xml:space="preserve">На сегодняшний день проблемным предприятием из нефтегазодобывающих предприятий является  ООО «РН-Сахалинморнефтегаз». Объекты, эксплуатируемые данным предприятием, построены и введены в эксплуатацию в 60-90-х годах. Срок службы большинства технических устройств, применяемых на объектах, истек, а продления срока службы проводится не своевременно в связи с отсутствием финансирования. Замена оборудования проходит медленно.  </w:t>
      </w:r>
    </w:p>
    <w:p w:rsidR="00A259BA" w:rsidRDefault="00A259BA" w:rsidP="003D37CF">
      <w:pPr>
        <w:pStyle w:val="affe"/>
        <w:spacing w:line="276" w:lineRule="auto"/>
        <w:ind w:firstLine="0"/>
        <w:rPr>
          <w:rFonts w:ascii="Times New Roman" w:hAnsi="Times New Roman"/>
          <w:sz w:val="28"/>
          <w:szCs w:val="28"/>
        </w:rPr>
      </w:pPr>
    </w:p>
    <w:p w:rsidR="00E8004E" w:rsidRPr="00975235" w:rsidRDefault="00E8004E" w:rsidP="003D37CF">
      <w:pPr>
        <w:pStyle w:val="affe"/>
        <w:spacing w:line="276" w:lineRule="auto"/>
        <w:ind w:firstLine="709"/>
        <w:rPr>
          <w:rFonts w:ascii="Times New Roman" w:hAnsi="Times New Roman"/>
          <w:sz w:val="28"/>
          <w:szCs w:val="28"/>
        </w:rPr>
      </w:pPr>
    </w:p>
    <w:p w:rsidR="00302BA8" w:rsidRDefault="00302BA8" w:rsidP="003D37CF">
      <w:pPr>
        <w:pStyle w:val="affe"/>
        <w:spacing w:line="276" w:lineRule="auto"/>
        <w:jc w:val="center"/>
        <w:rPr>
          <w:rFonts w:ascii="Times New Roman" w:hAnsi="Times New Roman"/>
          <w:b/>
          <w:sz w:val="28"/>
          <w:szCs w:val="28"/>
        </w:rPr>
      </w:pPr>
    </w:p>
    <w:p w:rsidR="00302BA8" w:rsidRDefault="00302BA8" w:rsidP="003D37CF">
      <w:pPr>
        <w:pStyle w:val="affe"/>
        <w:spacing w:line="276" w:lineRule="auto"/>
        <w:jc w:val="center"/>
        <w:rPr>
          <w:rFonts w:ascii="Times New Roman" w:hAnsi="Times New Roman"/>
          <w:b/>
          <w:sz w:val="28"/>
          <w:szCs w:val="28"/>
        </w:rPr>
      </w:pPr>
    </w:p>
    <w:p w:rsidR="00302BA8" w:rsidRDefault="00302BA8" w:rsidP="003D37CF">
      <w:pPr>
        <w:pStyle w:val="affe"/>
        <w:spacing w:line="276" w:lineRule="auto"/>
        <w:jc w:val="center"/>
        <w:rPr>
          <w:rFonts w:ascii="Times New Roman" w:hAnsi="Times New Roman"/>
          <w:b/>
          <w:sz w:val="28"/>
          <w:szCs w:val="28"/>
        </w:rPr>
      </w:pPr>
    </w:p>
    <w:p w:rsidR="00302BA8" w:rsidRDefault="00302BA8" w:rsidP="003D37CF">
      <w:pPr>
        <w:pStyle w:val="affe"/>
        <w:spacing w:line="276" w:lineRule="auto"/>
        <w:jc w:val="center"/>
        <w:rPr>
          <w:rFonts w:ascii="Times New Roman" w:hAnsi="Times New Roman"/>
          <w:b/>
          <w:sz w:val="28"/>
          <w:szCs w:val="28"/>
        </w:rPr>
      </w:pPr>
    </w:p>
    <w:p w:rsidR="00E8004E" w:rsidRPr="00975235" w:rsidRDefault="00E8004E" w:rsidP="003D37CF">
      <w:pPr>
        <w:pStyle w:val="affe"/>
        <w:spacing w:line="276" w:lineRule="auto"/>
        <w:jc w:val="center"/>
        <w:rPr>
          <w:rFonts w:ascii="Times New Roman" w:hAnsi="Times New Roman"/>
          <w:b/>
          <w:sz w:val="28"/>
          <w:szCs w:val="28"/>
        </w:rPr>
      </w:pPr>
      <w:r w:rsidRPr="00975235">
        <w:rPr>
          <w:rFonts w:ascii="Times New Roman" w:hAnsi="Times New Roman"/>
          <w:b/>
          <w:sz w:val="28"/>
          <w:szCs w:val="28"/>
        </w:rPr>
        <w:lastRenderedPageBreak/>
        <w:t>Объекты газораспределения и газопотребления</w:t>
      </w:r>
    </w:p>
    <w:p w:rsidR="00E8004E" w:rsidRPr="00975235" w:rsidRDefault="00E8004E" w:rsidP="003D37CF">
      <w:pPr>
        <w:pStyle w:val="affe"/>
        <w:spacing w:line="276" w:lineRule="auto"/>
        <w:rPr>
          <w:rFonts w:ascii="Times New Roman" w:hAnsi="Times New Roman"/>
          <w:sz w:val="28"/>
          <w:szCs w:val="28"/>
        </w:rPr>
      </w:pP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Общее количество поднадзорных организаций, осуществляющих деятельность в области газораспределения и газопотребления 96, в том числе</w:t>
      </w:r>
      <w:r>
        <w:rPr>
          <w:rFonts w:ascii="Times New Roman" w:hAnsi="Times New Roman"/>
          <w:sz w:val="28"/>
          <w:szCs w:val="28"/>
        </w:rPr>
        <w:t xml:space="preserve"> </w:t>
      </w:r>
      <w:r w:rsidRPr="00975235">
        <w:rPr>
          <w:rFonts w:ascii="Times New Roman" w:hAnsi="Times New Roman"/>
          <w:sz w:val="28"/>
          <w:szCs w:val="28"/>
        </w:rPr>
        <w:t xml:space="preserve">осуществляющими деятельность по эксплуатации ОПО – 74 организации. </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В отчетном периоде на поднадзорных предприятиях и объектах газораспределения и газопотребления (эксплуатация взрывопожароопасных производственных объектов) аварий и несчастных случаев со смертельным исходом не произошло.</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 xml:space="preserve">Анализ деятельности эксплуатирующих организаций по повышению промышленной безопасности показал, что наиболее характерными нарушениями, выявленными на подконтрольных предприятиях, являются неэффективная работа производственного контроля за соблюдением требований промышленной безопасности, отсутствие контроля при строительстве объектов газораспределения и газопотребления со стороны заказчика и строительного надзора, функции контроля на которые при строительстве переданы субъектам РФ. </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На некоторых предприятиях в отчетном периоде, нарушались сроки проведения диагностики и освидетельствования, не обеспечивалось своевременное проведение экспертизы промышленно</w:t>
      </w:r>
      <w:r>
        <w:rPr>
          <w:rFonts w:ascii="Times New Roman" w:hAnsi="Times New Roman"/>
          <w:sz w:val="28"/>
          <w:szCs w:val="28"/>
        </w:rPr>
        <w:t>й безопасности оборудования. Во</w:t>
      </w:r>
      <w:r w:rsidRPr="00975235">
        <w:rPr>
          <w:rFonts w:ascii="Times New Roman" w:hAnsi="Times New Roman"/>
          <w:sz w:val="28"/>
          <w:szCs w:val="28"/>
        </w:rPr>
        <w:t xml:space="preserve">сполнение Протокола Федеральной службы по экологическому, технологическому и атомному надзору № 2 от 30.09.2015г., должностными лицами Управления был усилен контроль за выполнением поднадзорными организациями мероприятий по техническому диагностированию трубопроводов. </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Законодательно установленные процедуры регулирования промышленной безопасности (производственный контроль за соблюдением требований промышленной безопасности, страхование ответственности за причинение вреда при эксплуатации опасных производственных объектов), в поднадзорных организациях, как правило, соблюдаются. 98 % действующих предприятий, эксплуатирующие ОПО, имеют договор страхования ответственности за причинение вреда в результате аварии или инцидента на опасном производственном объекте.</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 xml:space="preserve">Основными проблемами, связанные с обеспечением безопасности и противоаварийной устойчивостью на предприятиях газораспределения и газопотребления является несвоевременное диагностирование технических устройств </w:t>
      </w:r>
      <w:r>
        <w:rPr>
          <w:rFonts w:ascii="Times New Roman" w:hAnsi="Times New Roman"/>
          <w:sz w:val="28"/>
          <w:szCs w:val="28"/>
        </w:rPr>
        <w:t>и сооружений на ОПО</w:t>
      </w:r>
      <w:r w:rsidRPr="00975235">
        <w:rPr>
          <w:rFonts w:ascii="Times New Roman" w:hAnsi="Times New Roman"/>
          <w:sz w:val="28"/>
          <w:szCs w:val="28"/>
        </w:rPr>
        <w:t xml:space="preserve"> с целью продления ресурса, отслуживших нормативный срок </w:t>
      </w:r>
      <w:proofErr w:type="spellStart"/>
      <w:r w:rsidRPr="00975235">
        <w:rPr>
          <w:rFonts w:ascii="Times New Roman" w:hAnsi="Times New Roman"/>
          <w:sz w:val="28"/>
          <w:szCs w:val="28"/>
        </w:rPr>
        <w:t>службы</w:t>
      </w:r>
      <w:r>
        <w:rPr>
          <w:rFonts w:ascii="Times New Roman" w:hAnsi="Times New Roman"/>
          <w:sz w:val="28"/>
          <w:szCs w:val="28"/>
        </w:rPr>
        <w:t>данных</w:t>
      </w:r>
      <w:proofErr w:type="spellEnd"/>
      <w:r>
        <w:rPr>
          <w:rFonts w:ascii="Times New Roman" w:hAnsi="Times New Roman"/>
          <w:sz w:val="28"/>
          <w:szCs w:val="28"/>
        </w:rPr>
        <w:t xml:space="preserve"> устройств и сооружений</w:t>
      </w:r>
      <w:r w:rsidRPr="00975235">
        <w:rPr>
          <w:rFonts w:ascii="Times New Roman" w:hAnsi="Times New Roman"/>
          <w:sz w:val="28"/>
          <w:szCs w:val="28"/>
        </w:rPr>
        <w:t>, медленный темп замены устаревшего оборудования и внедрения новых современных технологий, недостаток квалифицированного персонала и несоответствие нормативно-</w:t>
      </w:r>
      <w:r w:rsidRPr="00975235">
        <w:rPr>
          <w:rFonts w:ascii="Times New Roman" w:hAnsi="Times New Roman"/>
          <w:sz w:val="28"/>
          <w:szCs w:val="28"/>
        </w:rPr>
        <w:lastRenderedPageBreak/>
        <w:t xml:space="preserve">технических требований современному законодательству, а также сезонность работы некоторых </w:t>
      </w:r>
      <w:proofErr w:type="spellStart"/>
      <w:r w:rsidRPr="00975235">
        <w:rPr>
          <w:rFonts w:ascii="Times New Roman" w:hAnsi="Times New Roman"/>
          <w:sz w:val="28"/>
          <w:szCs w:val="28"/>
        </w:rPr>
        <w:t>предприятийимеющих</w:t>
      </w:r>
      <w:proofErr w:type="spellEnd"/>
      <w:r w:rsidRPr="00975235">
        <w:rPr>
          <w:rFonts w:ascii="Times New Roman" w:hAnsi="Times New Roman"/>
          <w:sz w:val="28"/>
          <w:szCs w:val="28"/>
        </w:rPr>
        <w:t xml:space="preserve"> сети газопотребления.</w:t>
      </w:r>
    </w:p>
    <w:p w:rsidR="00A259BA" w:rsidRPr="00CF69BD" w:rsidRDefault="00A259BA" w:rsidP="003D37CF">
      <w:pPr>
        <w:pStyle w:val="affe"/>
        <w:spacing w:line="276" w:lineRule="auto"/>
        <w:rPr>
          <w:rFonts w:ascii="Times New Roman" w:hAnsi="Times New Roman"/>
          <w:sz w:val="28"/>
          <w:szCs w:val="28"/>
        </w:rPr>
      </w:pPr>
      <w:r>
        <w:rPr>
          <w:rFonts w:ascii="Times New Roman" w:hAnsi="Times New Roman"/>
          <w:sz w:val="28"/>
          <w:szCs w:val="28"/>
        </w:rPr>
        <w:t>За 12</w:t>
      </w:r>
      <w:r w:rsidRPr="00C851F7">
        <w:rPr>
          <w:rFonts w:ascii="Times New Roman" w:hAnsi="Times New Roman"/>
          <w:sz w:val="28"/>
          <w:szCs w:val="28"/>
        </w:rPr>
        <w:t xml:space="preserve"> мес</w:t>
      </w:r>
      <w:r>
        <w:rPr>
          <w:rFonts w:ascii="Times New Roman" w:hAnsi="Times New Roman"/>
          <w:sz w:val="28"/>
          <w:szCs w:val="28"/>
        </w:rPr>
        <w:t>яцев 2017/2016г. проведено 17/23</w:t>
      </w:r>
      <w:r w:rsidRPr="00975235">
        <w:rPr>
          <w:rFonts w:ascii="Times New Roman" w:hAnsi="Times New Roman"/>
          <w:sz w:val="28"/>
          <w:szCs w:val="28"/>
        </w:rPr>
        <w:t xml:space="preserve"> обследований объектов газового </w:t>
      </w:r>
      <w:r>
        <w:rPr>
          <w:rFonts w:ascii="Times New Roman" w:hAnsi="Times New Roman"/>
          <w:sz w:val="28"/>
          <w:szCs w:val="28"/>
        </w:rPr>
        <w:t>надзора, из них плановых – 6/8 проверок, внеплановых – 11/15</w:t>
      </w:r>
      <w:r w:rsidRPr="00975235">
        <w:rPr>
          <w:rFonts w:ascii="Times New Roman" w:hAnsi="Times New Roman"/>
          <w:sz w:val="28"/>
          <w:szCs w:val="28"/>
        </w:rPr>
        <w:t xml:space="preserve"> проверок, в том числе </w:t>
      </w:r>
      <w:proofErr w:type="spellStart"/>
      <w:r w:rsidRPr="00975235">
        <w:rPr>
          <w:rFonts w:ascii="Times New Roman" w:hAnsi="Times New Roman"/>
          <w:sz w:val="28"/>
          <w:szCs w:val="28"/>
        </w:rPr>
        <w:t>предлицензионные</w:t>
      </w:r>
      <w:proofErr w:type="spellEnd"/>
      <w:r w:rsidRPr="00975235">
        <w:rPr>
          <w:rFonts w:ascii="Times New Roman" w:hAnsi="Times New Roman"/>
          <w:sz w:val="28"/>
          <w:szCs w:val="28"/>
        </w:rPr>
        <w:t xml:space="preserve"> проверки. В результате проверок выявлено и предписано к уст</w:t>
      </w:r>
      <w:r>
        <w:rPr>
          <w:rFonts w:ascii="Times New Roman" w:hAnsi="Times New Roman"/>
          <w:sz w:val="28"/>
          <w:szCs w:val="28"/>
        </w:rPr>
        <w:t>ранению в установленные сроки 7</w:t>
      </w:r>
      <w:r w:rsidRPr="00975235">
        <w:rPr>
          <w:rFonts w:ascii="Times New Roman" w:hAnsi="Times New Roman"/>
          <w:sz w:val="28"/>
          <w:szCs w:val="28"/>
        </w:rPr>
        <w:t>/</w:t>
      </w:r>
      <w:r>
        <w:rPr>
          <w:rFonts w:ascii="Times New Roman" w:hAnsi="Times New Roman"/>
          <w:sz w:val="28"/>
          <w:szCs w:val="28"/>
        </w:rPr>
        <w:t>1</w:t>
      </w:r>
      <w:r w:rsidRPr="00975235">
        <w:rPr>
          <w:rFonts w:ascii="Times New Roman" w:hAnsi="Times New Roman"/>
          <w:sz w:val="28"/>
          <w:szCs w:val="28"/>
        </w:rPr>
        <w:t xml:space="preserve">9 нарушений требований промышленной  безопасности. </w:t>
      </w:r>
      <w:r>
        <w:rPr>
          <w:rFonts w:ascii="Times New Roman" w:hAnsi="Times New Roman"/>
          <w:sz w:val="28"/>
          <w:szCs w:val="28"/>
        </w:rPr>
        <w:t>Прекращено производство по административному делу на юридическое лицо и должностное лицо, в связи с малозначительностью совершенного административного правонарушения, в</w:t>
      </w:r>
      <w:r w:rsidRPr="00CF69BD">
        <w:rPr>
          <w:rFonts w:ascii="Times New Roman" w:hAnsi="Times New Roman"/>
          <w:sz w:val="28"/>
          <w:szCs w:val="28"/>
        </w:rPr>
        <w:t xml:space="preserve"> соответствии с постановлением Пленума Верховного Суда РФ о</w:t>
      </w:r>
      <w:r>
        <w:rPr>
          <w:rFonts w:ascii="Times New Roman" w:hAnsi="Times New Roman"/>
          <w:sz w:val="28"/>
          <w:szCs w:val="28"/>
        </w:rPr>
        <w:t xml:space="preserve">т 24 марта 2005 № 5 </w:t>
      </w:r>
      <w:r w:rsidRPr="00CF69BD">
        <w:rPr>
          <w:rFonts w:ascii="Times New Roman" w:hAnsi="Times New Roman"/>
          <w:sz w:val="28"/>
          <w:szCs w:val="28"/>
        </w:rPr>
        <w:t>"О некоторых вопросах, возникающих у судов при применении Кодекса Российской Федерации об административных правонарушениях</w:t>
      </w:r>
      <w:r>
        <w:rPr>
          <w:rFonts w:ascii="Times New Roman" w:hAnsi="Times New Roman"/>
          <w:sz w:val="28"/>
          <w:szCs w:val="28"/>
        </w:rPr>
        <w:t xml:space="preserve"> </w:t>
      </w:r>
      <w:r w:rsidRPr="00CF69BD">
        <w:rPr>
          <w:rFonts w:ascii="Times New Roman" w:hAnsi="Times New Roman"/>
          <w:sz w:val="28"/>
          <w:szCs w:val="28"/>
        </w:rPr>
        <w:t xml:space="preserve">"малозначительным административным правонарушением является действие или бездействие, хотя формально и содержащее признаки состава административного правонарушения, но с учетом характера совершенного правонарушения и роли правонарушителя, размера вреда и тяжести наступивших последствий не представляющее существенного нарушения охраняемых общественных правоотношений. </w:t>
      </w:r>
    </w:p>
    <w:p w:rsidR="00A259BA" w:rsidRDefault="00A259BA" w:rsidP="003D37CF">
      <w:pPr>
        <w:pStyle w:val="affe"/>
        <w:spacing w:line="276" w:lineRule="auto"/>
        <w:rPr>
          <w:rFonts w:ascii="Times New Roman" w:hAnsi="Times New Roman"/>
          <w:sz w:val="28"/>
          <w:szCs w:val="28"/>
        </w:rPr>
      </w:pPr>
      <w:r w:rsidRPr="00CF69BD">
        <w:rPr>
          <w:rFonts w:ascii="Times New Roman" w:hAnsi="Times New Roman"/>
          <w:sz w:val="28"/>
          <w:szCs w:val="28"/>
        </w:rPr>
        <w:t>Вышеизложенные нарушения по размеру вреда, характеру правонарушения и отсутствием угрозы риска аварии при эксплуатации опасного производственного объекта</w:t>
      </w:r>
    </w:p>
    <w:p w:rsidR="00A259BA" w:rsidRDefault="00A259BA" w:rsidP="003D37CF">
      <w:pPr>
        <w:pStyle w:val="affe"/>
        <w:spacing w:line="276" w:lineRule="auto"/>
        <w:rPr>
          <w:rFonts w:ascii="Times New Roman" w:hAnsi="Times New Roman"/>
          <w:sz w:val="28"/>
          <w:szCs w:val="28"/>
        </w:rPr>
      </w:pPr>
    </w:p>
    <w:p w:rsidR="00A259BA" w:rsidRPr="00975235" w:rsidRDefault="00A259BA" w:rsidP="003D37CF">
      <w:pPr>
        <w:pStyle w:val="affe"/>
        <w:spacing w:line="276"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0779D666" wp14:editId="6822B8A8">
            <wp:extent cx="5676900" cy="2295525"/>
            <wp:effectExtent l="0" t="0" r="0" b="0"/>
            <wp:docPr id="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259BA" w:rsidRPr="00975235" w:rsidRDefault="00A259BA" w:rsidP="003D37CF">
      <w:pPr>
        <w:pStyle w:val="affe"/>
        <w:spacing w:line="276" w:lineRule="auto"/>
        <w:rPr>
          <w:rFonts w:ascii="Times New Roman" w:hAnsi="Times New Roman"/>
          <w:sz w:val="28"/>
          <w:szCs w:val="28"/>
        </w:rPr>
      </w:pPr>
    </w:p>
    <w:p w:rsidR="00E8004E" w:rsidRDefault="00E8004E" w:rsidP="003D37CF">
      <w:pPr>
        <w:pStyle w:val="a9"/>
        <w:spacing w:line="276" w:lineRule="auto"/>
        <w:jc w:val="center"/>
        <w:rPr>
          <w:b/>
          <w:szCs w:val="28"/>
        </w:rPr>
      </w:pPr>
    </w:p>
    <w:p w:rsidR="00E8004E" w:rsidRDefault="00E8004E" w:rsidP="003D37CF">
      <w:pPr>
        <w:pStyle w:val="a9"/>
        <w:spacing w:line="276" w:lineRule="auto"/>
        <w:ind w:firstLine="567"/>
        <w:jc w:val="center"/>
        <w:rPr>
          <w:b/>
          <w:szCs w:val="28"/>
        </w:rPr>
      </w:pPr>
      <w:bookmarkStart w:id="1" w:name="_GoBack"/>
      <w:bookmarkEnd w:id="1"/>
    </w:p>
    <w:p w:rsidR="00E8004E" w:rsidRPr="00975235" w:rsidRDefault="00E8004E" w:rsidP="003D37CF">
      <w:pPr>
        <w:pStyle w:val="a9"/>
        <w:spacing w:line="276" w:lineRule="auto"/>
        <w:ind w:firstLine="567"/>
        <w:jc w:val="center"/>
        <w:rPr>
          <w:b/>
          <w:szCs w:val="28"/>
        </w:rPr>
      </w:pPr>
      <w:r w:rsidRPr="00975235">
        <w:rPr>
          <w:b/>
          <w:szCs w:val="28"/>
        </w:rPr>
        <w:t>Транспортирование опасных веществ</w:t>
      </w:r>
    </w:p>
    <w:p w:rsidR="00E8004E" w:rsidRPr="00975235" w:rsidRDefault="00E8004E" w:rsidP="003D37CF">
      <w:pPr>
        <w:pStyle w:val="a9"/>
        <w:spacing w:line="276" w:lineRule="auto"/>
        <w:ind w:firstLine="567"/>
        <w:jc w:val="center"/>
        <w:rPr>
          <w:b/>
          <w:szCs w:val="28"/>
        </w:rPr>
      </w:pPr>
    </w:p>
    <w:p w:rsidR="00E8004E" w:rsidRDefault="00E8004E" w:rsidP="003D37CF">
      <w:pPr>
        <w:pStyle w:val="affe"/>
        <w:spacing w:line="276" w:lineRule="auto"/>
        <w:rPr>
          <w:rFonts w:ascii="Times New Roman" w:hAnsi="Times New Roman"/>
          <w:sz w:val="28"/>
          <w:szCs w:val="28"/>
        </w:rPr>
      </w:pPr>
      <w:r w:rsidRPr="00975235">
        <w:rPr>
          <w:rFonts w:ascii="Times New Roman" w:hAnsi="Times New Roman"/>
          <w:sz w:val="28"/>
          <w:szCs w:val="28"/>
        </w:rPr>
        <w:t>Управлением осуществлялся надзор за состоянием промышленной безопасности на 18 предприятиях различных форм собственности, эксплуатирующих 22 опасных производственных объектов, в состав которых входят «участки транспортирования опасных веществ».</w:t>
      </w:r>
    </w:p>
    <w:p w:rsidR="00E8004E" w:rsidRDefault="00E8004E" w:rsidP="003D37CF">
      <w:pPr>
        <w:pStyle w:val="affe"/>
        <w:spacing w:line="276" w:lineRule="auto"/>
        <w:rPr>
          <w:rFonts w:ascii="Times New Roman" w:hAnsi="Times New Roman"/>
          <w:sz w:val="28"/>
          <w:szCs w:val="28"/>
        </w:rPr>
      </w:pPr>
    </w:p>
    <w:p w:rsidR="00E8004E" w:rsidRPr="00975235" w:rsidRDefault="00E8004E" w:rsidP="003D37CF">
      <w:pPr>
        <w:pStyle w:val="affe"/>
        <w:spacing w:line="276" w:lineRule="auto"/>
        <w:rPr>
          <w:rFonts w:ascii="Times New Roman" w:hAnsi="Times New Roman"/>
          <w:sz w:val="28"/>
          <w:szCs w:val="28"/>
        </w:rPr>
      </w:pPr>
      <w:r w:rsidRPr="005F6DDC">
        <w:rPr>
          <w:rFonts w:ascii="Times New Roman" w:hAnsi="Times New Roman"/>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0" o:title=""/>
          </v:shape>
          <o:OLEObject Type="Embed" ProgID="PowerPoint.Slide.12" ShapeID="_x0000_i1025" DrawAspect="Content" ObjectID="_1758609417" r:id="rId11"/>
        </w:object>
      </w:r>
    </w:p>
    <w:p w:rsidR="00A259BA" w:rsidRPr="00975235" w:rsidRDefault="00A259BA" w:rsidP="003D37CF">
      <w:pPr>
        <w:pStyle w:val="affe"/>
        <w:spacing w:line="276" w:lineRule="auto"/>
        <w:rPr>
          <w:rFonts w:ascii="Times New Roman" w:hAnsi="Times New Roman"/>
          <w:sz w:val="28"/>
          <w:szCs w:val="28"/>
        </w:rPr>
      </w:pPr>
      <w:r>
        <w:rPr>
          <w:rFonts w:ascii="Times New Roman" w:hAnsi="Times New Roman"/>
          <w:sz w:val="28"/>
          <w:szCs w:val="28"/>
        </w:rPr>
        <w:t>За 12 месяцев 2017</w:t>
      </w:r>
      <w:r w:rsidRPr="00975235">
        <w:rPr>
          <w:rFonts w:ascii="Times New Roman" w:hAnsi="Times New Roman"/>
          <w:sz w:val="28"/>
          <w:szCs w:val="28"/>
        </w:rPr>
        <w:t xml:space="preserve"> г. на подконтрольных Управлению предприятиях транспортирования опасных веществ аварий и несчастных случаев допущено не было. </w:t>
      </w:r>
    </w:p>
    <w:p w:rsidR="00A259BA" w:rsidRPr="00975235" w:rsidRDefault="00A259BA" w:rsidP="003D37CF">
      <w:pPr>
        <w:pStyle w:val="affe"/>
        <w:spacing w:line="276" w:lineRule="auto"/>
        <w:rPr>
          <w:rFonts w:ascii="Times New Roman" w:hAnsi="Times New Roman"/>
          <w:sz w:val="28"/>
          <w:szCs w:val="28"/>
        </w:rPr>
      </w:pPr>
      <w:r>
        <w:rPr>
          <w:rFonts w:ascii="Times New Roman" w:hAnsi="Times New Roman"/>
          <w:sz w:val="28"/>
          <w:szCs w:val="28"/>
        </w:rPr>
        <w:t>Управлением за 12 месяцев 2017г./2016г. проведено 2/2 проверок из них 2/2 плановых проверки и 0/0</w:t>
      </w:r>
      <w:r w:rsidRPr="00975235">
        <w:rPr>
          <w:rFonts w:ascii="Times New Roman" w:hAnsi="Times New Roman"/>
          <w:sz w:val="28"/>
          <w:szCs w:val="28"/>
        </w:rPr>
        <w:t xml:space="preserve"> внеплановых провер</w:t>
      </w:r>
      <w:r>
        <w:rPr>
          <w:rFonts w:ascii="Times New Roman" w:hAnsi="Times New Roman"/>
          <w:sz w:val="28"/>
          <w:szCs w:val="28"/>
        </w:rPr>
        <w:t xml:space="preserve">ок, в том числе </w:t>
      </w:r>
      <w:proofErr w:type="spellStart"/>
      <w:r>
        <w:rPr>
          <w:rFonts w:ascii="Times New Roman" w:hAnsi="Times New Roman"/>
          <w:sz w:val="28"/>
          <w:szCs w:val="28"/>
        </w:rPr>
        <w:t>предлицензионные</w:t>
      </w:r>
      <w:proofErr w:type="spellEnd"/>
      <w:r w:rsidRPr="00975235">
        <w:rPr>
          <w:rFonts w:ascii="Times New Roman" w:hAnsi="Times New Roman"/>
          <w:sz w:val="28"/>
          <w:szCs w:val="28"/>
        </w:rPr>
        <w:t xml:space="preserve"> проверки. В результате проверок нарушений не выявлено.</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В ходе проведения проверок контролируется выполнение мероприятий по организации и осуществлению производственного контроля за соблюдением требований промышленной безопасности, также своевременность выполнение ремонтных работ на подъездных путях (состояние шпал, ст</w:t>
      </w:r>
      <w:r>
        <w:rPr>
          <w:rFonts w:ascii="Times New Roman" w:hAnsi="Times New Roman"/>
          <w:sz w:val="28"/>
          <w:szCs w:val="28"/>
        </w:rPr>
        <w:t>релочных переводов</w:t>
      </w:r>
      <w:r w:rsidRPr="00975235">
        <w:rPr>
          <w:rFonts w:ascii="Times New Roman" w:hAnsi="Times New Roman"/>
          <w:sz w:val="28"/>
          <w:szCs w:val="28"/>
        </w:rPr>
        <w:t xml:space="preserve">), соблюдения требований по аттестации персонала, осуществляющего погрузочно-разгрузочные работы, требований к местам погрузки-разгрузки (наличие устройств </w:t>
      </w:r>
      <w:proofErr w:type="spellStart"/>
      <w:r w:rsidRPr="00975235">
        <w:rPr>
          <w:rFonts w:ascii="Times New Roman" w:hAnsi="Times New Roman"/>
          <w:sz w:val="28"/>
          <w:szCs w:val="28"/>
        </w:rPr>
        <w:t>молниезащиты</w:t>
      </w:r>
      <w:proofErr w:type="spellEnd"/>
      <w:r w:rsidRPr="00975235">
        <w:rPr>
          <w:rFonts w:ascii="Times New Roman" w:hAnsi="Times New Roman"/>
          <w:sz w:val="28"/>
          <w:szCs w:val="28"/>
        </w:rPr>
        <w:t>, за</w:t>
      </w:r>
      <w:r>
        <w:rPr>
          <w:rFonts w:ascii="Times New Roman" w:hAnsi="Times New Roman"/>
          <w:sz w:val="28"/>
          <w:szCs w:val="28"/>
        </w:rPr>
        <w:t>земления, технических устройств</w:t>
      </w:r>
      <w:r w:rsidRPr="00975235">
        <w:rPr>
          <w:rFonts w:ascii="Times New Roman" w:hAnsi="Times New Roman"/>
          <w:sz w:val="28"/>
          <w:szCs w:val="28"/>
        </w:rPr>
        <w:t>), обеспечение безопасности при организации перевозки  и хранения опасных веществ (маршруты транспортирования опасных веществ, наличие утвержденных инстру</w:t>
      </w:r>
      <w:r>
        <w:rPr>
          <w:rFonts w:ascii="Times New Roman" w:hAnsi="Times New Roman"/>
          <w:sz w:val="28"/>
          <w:szCs w:val="28"/>
        </w:rPr>
        <w:t>кций, нормативной документации</w:t>
      </w:r>
      <w:r w:rsidRPr="00975235">
        <w:rPr>
          <w:rFonts w:ascii="Times New Roman" w:hAnsi="Times New Roman"/>
          <w:sz w:val="28"/>
          <w:szCs w:val="28"/>
        </w:rPr>
        <w:t xml:space="preserve">). </w:t>
      </w:r>
    </w:p>
    <w:p w:rsidR="00E8004E" w:rsidRDefault="00E8004E" w:rsidP="003D37CF">
      <w:pPr>
        <w:pStyle w:val="affe"/>
        <w:spacing w:line="276" w:lineRule="auto"/>
        <w:jc w:val="center"/>
        <w:rPr>
          <w:rFonts w:ascii="Times New Roman" w:hAnsi="Times New Roman"/>
          <w:b/>
          <w:sz w:val="28"/>
          <w:szCs w:val="28"/>
        </w:rPr>
      </w:pPr>
    </w:p>
    <w:p w:rsidR="00A259BA" w:rsidRPr="00975235" w:rsidRDefault="00A259BA" w:rsidP="003D37CF">
      <w:pPr>
        <w:pStyle w:val="affe"/>
        <w:spacing w:line="276" w:lineRule="auto"/>
        <w:jc w:val="center"/>
        <w:rPr>
          <w:rFonts w:ascii="Times New Roman" w:hAnsi="Times New Roman"/>
          <w:b/>
          <w:sz w:val="28"/>
          <w:szCs w:val="28"/>
        </w:rPr>
      </w:pPr>
    </w:p>
    <w:p w:rsidR="00E8004E" w:rsidRPr="00975235" w:rsidRDefault="00E8004E" w:rsidP="003D37CF">
      <w:pPr>
        <w:pStyle w:val="affe"/>
        <w:spacing w:line="276" w:lineRule="auto"/>
        <w:jc w:val="center"/>
        <w:rPr>
          <w:rFonts w:ascii="Times New Roman" w:hAnsi="Times New Roman"/>
          <w:b/>
          <w:sz w:val="28"/>
          <w:szCs w:val="28"/>
        </w:rPr>
      </w:pPr>
      <w:r w:rsidRPr="00975235">
        <w:rPr>
          <w:rFonts w:ascii="Times New Roman" w:hAnsi="Times New Roman"/>
          <w:b/>
          <w:sz w:val="28"/>
          <w:szCs w:val="28"/>
        </w:rPr>
        <w:t>Взрывоопасные и химически опасные производства и объекты спецхимии</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 xml:space="preserve">На территории Сахалинской области расположены  52  предприятия, эксплуатирующие взрывопожароопасные и химически опасные производственные объекты. Спецификой Сахалинской области является наличие развитой рыбной отрасли и применение в технологии переработки рыбы и </w:t>
      </w:r>
      <w:r w:rsidRPr="00975235">
        <w:rPr>
          <w:rFonts w:ascii="Times New Roman" w:hAnsi="Times New Roman"/>
          <w:sz w:val="28"/>
          <w:szCs w:val="28"/>
        </w:rPr>
        <w:lastRenderedPageBreak/>
        <w:t>морепродуктов, аммиачных холодильных установок  и фреоновых холодильных установок.  Большинство рыбоперерабатывающих предприятий работают сезонно (июнь - октябрь),  затем  консервируют оборудование в установленном порядке на длительный срок.  К химически опасным производственным объектам относятся установки получения продуктов разделения воздуха,  установки наполнения баллонов,  площадка установки (ацетиленовой),  углекислотные станции,  кислородный наполнительный пункт, склады и объекты использования токсичных веществ (метанол, кислоты, щелочи, этиленгликоль и др.) и  предприятия, использующие (хранящие)  для обеззараживания воды  жидкий хлор.  Химические объекты присутствуют в объектах нефтегазодобывающей промышленности (система регенерации моноэтиленгликоля, хранения метанола и т.д.).</w:t>
      </w:r>
    </w:p>
    <w:p w:rsidR="00E8004E" w:rsidRDefault="007D56F0" w:rsidP="003D37CF">
      <w:pPr>
        <w:pStyle w:val="affe"/>
        <w:spacing w:line="276" w:lineRule="auto"/>
        <w:rPr>
          <w:rFonts w:ascii="Times New Roman" w:hAnsi="Times New Roman"/>
          <w:sz w:val="28"/>
          <w:szCs w:val="28"/>
        </w:rPr>
      </w:pPr>
      <w:r w:rsidRPr="005F6DDC">
        <w:rPr>
          <w:rFonts w:ascii="Times New Roman" w:hAnsi="Times New Roman"/>
          <w:sz w:val="28"/>
          <w:szCs w:val="28"/>
        </w:rPr>
        <w:object w:dxaOrig="7198" w:dyaOrig="5398">
          <v:shape id="_x0000_i1026" type="#_x0000_t75" style="width:357pt;height:267pt" o:ole="">
            <v:imagedata r:id="rId12" o:title=""/>
          </v:shape>
          <o:OLEObject Type="Embed" ProgID="PowerPoint.Slide.12" ShapeID="_x0000_i1026" DrawAspect="Content" ObjectID="_1758609418" r:id="rId13"/>
        </w:object>
      </w:r>
    </w:p>
    <w:p w:rsidR="00E8004E" w:rsidRPr="00975235" w:rsidRDefault="00E8004E" w:rsidP="003D37CF">
      <w:pPr>
        <w:pStyle w:val="affe"/>
        <w:spacing w:line="276" w:lineRule="auto"/>
        <w:rPr>
          <w:rFonts w:ascii="Times New Roman" w:hAnsi="Times New Roman"/>
          <w:sz w:val="28"/>
          <w:szCs w:val="28"/>
        </w:rPr>
      </w:pPr>
    </w:p>
    <w:p w:rsidR="00E8004E" w:rsidRPr="00975235" w:rsidRDefault="00E8004E" w:rsidP="003D37CF">
      <w:pPr>
        <w:pStyle w:val="affe"/>
        <w:spacing w:line="276" w:lineRule="auto"/>
        <w:rPr>
          <w:rFonts w:ascii="Times New Roman" w:hAnsi="Times New Roman"/>
          <w:sz w:val="28"/>
          <w:szCs w:val="28"/>
        </w:rPr>
      </w:pPr>
      <w:r w:rsidRPr="00975235">
        <w:rPr>
          <w:rFonts w:ascii="Times New Roman" w:hAnsi="Times New Roman"/>
          <w:sz w:val="28"/>
          <w:szCs w:val="28"/>
        </w:rPr>
        <w:t>Объекты спецхимии на территории Сахалинской области отсутствуют.</w:t>
      </w:r>
    </w:p>
    <w:p w:rsidR="00A259BA" w:rsidRPr="00975235" w:rsidRDefault="00A259BA" w:rsidP="003D37CF">
      <w:pPr>
        <w:pStyle w:val="affe"/>
        <w:spacing w:line="276" w:lineRule="auto"/>
        <w:rPr>
          <w:rFonts w:ascii="Times New Roman" w:hAnsi="Times New Roman"/>
          <w:sz w:val="28"/>
          <w:szCs w:val="28"/>
        </w:rPr>
      </w:pPr>
      <w:r>
        <w:rPr>
          <w:rFonts w:ascii="Times New Roman" w:hAnsi="Times New Roman"/>
          <w:sz w:val="28"/>
          <w:szCs w:val="28"/>
        </w:rPr>
        <w:t>За 12 месяцев 2017г.</w:t>
      </w:r>
      <w:r w:rsidRPr="00975235">
        <w:rPr>
          <w:rFonts w:ascii="Times New Roman" w:hAnsi="Times New Roman"/>
          <w:sz w:val="28"/>
          <w:szCs w:val="28"/>
        </w:rPr>
        <w:t xml:space="preserve">  инцидентов, аварий и производственного травматизма со смертельным исходом  не было.</w:t>
      </w:r>
    </w:p>
    <w:p w:rsidR="00A259BA" w:rsidRDefault="00A259BA" w:rsidP="003D37CF">
      <w:pPr>
        <w:pStyle w:val="affe"/>
        <w:spacing w:line="276" w:lineRule="auto"/>
        <w:rPr>
          <w:rFonts w:ascii="Times New Roman" w:hAnsi="Times New Roman"/>
          <w:bCs/>
          <w:sz w:val="28"/>
          <w:szCs w:val="28"/>
        </w:rPr>
      </w:pPr>
      <w:r w:rsidRPr="00975235">
        <w:rPr>
          <w:rFonts w:ascii="Times New Roman" w:hAnsi="Times New Roman"/>
          <w:bCs/>
          <w:sz w:val="28"/>
          <w:szCs w:val="28"/>
        </w:rPr>
        <w:t>Эксплуатирующие организации для повышения промышленной безопасности проводят модернизацию производства.  В связи</w:t>
      </w:r>
      <w:r>
        <w:rPr>
          <w:rFonts w:ascii="Times New Roman" w:hAnsi="Times New Roman"/>
          <w:bCs/>
          <w:sz w:val="28"/>
          <w:szCs w:val="28"/>
        </w:rPr>
        <w:t xml:space="preserve"> с малым количество улова в 2017</w:t>
      </w:r>
      <w:r w:rsidRPr="00975235">
        <w:rPr>
          <w:rFonts w:ascii="Times New Roman" w:hAnsi="Times New Roman"/>
          <w:bCs/>
          <w:sz w:val="28"/>
          <w:szCs w:val="28"/>
        </w:rPr>
        <w:t xml:space="preserve">г, многими  </w:t>
      </w:r>
      <w:proofErr w:type="spellStart"/>
      <w:r w:rsidRPr="00975235">
        <w:rPr>
          <w:rFonts w:ascii="Times New Roman" w:hAnsi="Times New Roman"/>
          <w:bCs/>
          <w:sz w:val="28"/>
          <w:szCs w:val="28"/>
        </w:rPr>
        <w:t>рыбоперерабатывающими</w:t>
      </w:r>
      <w:proofErr w:type="spellEnd"/>
      <w:r w:rsidRPr="00975235">
        <w:rPr>
          <w:rFonts w:ascii="Times New Roman" w:hAnsi="Times New Roman"/>
          <w:bCs/>
          <w:sz w:val="28"/>
          <w:szCs w:val="28"/>
        </w:rPr>
        <w:t xml:space="preserve"> предприятиями приостановлена работа по замене устаревших типов оборудования, сосудов отработавших нормативный срок службы  аммиачных холодильных установок на </w:t>
      </w:r>
      <w:proofErr w:type="spellStart"/>
      <w:r w:rsidRPr="00975235">
        <w:rPr>
          <w:rFonts w:ascii="Times New Roman" w:hAnsi="Times New Roman"/>
          <w:bCs/>
          <w:sz w:val="28"/>
          <w:szCs w:val="28"/>
        </w:rPr>
        <w:t>фреоновые</w:t>
      </w:r>
      <w:proofErr w:type="spellEnd"/>
      <w:r w:rsidRPr="00975235">
        <w:rPr>
          <w:rFonts w:ascii="Times New Roman" w:hAnsi="Times New Roman"/>
          <w:bCs/>
          <w:sz w:val="28"/>
          <w:szCs w:val="28"/>
        </w:rPr>
        <w:t xml:space="preserve"> холодильные установки. Машинное оборудование, предохранительные устройства, электрооборудование и инженерные системы  установок полностью соответствуют предъявляемым требованиям законодательства и НТД в области промышленной безопасности.</w:t>
      </w:r>
    </w:p>
    <w:p w:rsidR="00A259BA" w:rsidRDefault="00A259BA" w:rsidP="003D37CF">
      <w:pPr>
        <w:pStyle w:val="afffd"/>
        <w:spacing w:line="276" w:lineRule="auto"/>
        <w:ind w:firstLine="709"/>
        <w:jc w:val="both"/>
        <w:rPr>
          <w:sz w:val="28"/>
          <w:szCs w:val="28"/>
        </w:rPr>
      </w:pPr>
      <w:r w:rsidRPr="00B36766">
        <w:rPr>
          <w:sz w:val="28"/>
          <w:szCs w:val="28"/>
        </w:rPr>
        <w:lastRenderedPageBreak/>
        <w:t>За отчетный период на подконтрольных Управлению предприятиях произошл</w:t>
      </w:r>
      <w:r>
        <w:rPr>
          <w:sz w:val="28"/>
          <w:szCs w:val="28"/>
        </w:rPr>
        <w:t>а 1</w:t>
      </w:r>
      <w:r w:rsidRPr="00B36766">
        <w:rPr>
          <w:sz w:val="28"/>
          <w:szCs w:val="28"/>
        </w:rPr>
        <w:t xml:space="preserve"> авари</w:t>
      </w:r>
      <w:r>
        <w:rPr>
          <w:sz w:val="28"/>
          <w:szCs w:val="28"/>
        </w:rPr>
        <w:t>я на</w:t>
      </w:r>
      <w:r w:rsidRPr="00B36766">
        <w:rPr>
          <w:sz w:val="28"/>
          <w:szCs w:val="28"/>
        </w:rPr>
        <w:t xml:space="preserve"> объекте химического комплекса </w:t>
      </w:r>
      <w:r>
        <w:rPr>
          <w:sz w:val="28"/>
          <w:szCs w:val="28"/>
        </w:rPr>
        <w:t>(в 2016г. - 0):</w:t>
      </w:r>
    </w:p>
    <w:p w:rsidR="00A259BA" w:rsidRPr="00B36766" w:rsidRDefault="00A259BA" w:rsidP="003D37CF">
      <w:pPr>
        <w:pStyle w:val="afffd"/>
        <w:spacing w:line="276" w:lineRule="auto"/>
        <w:ind w:firstLine="709"/>
        <w:jc w:val="both"/>
        <w:rPr>
          <w:sz w:val="28"/>
          <w:szCs w:val="28"/>
        </w:rPr>
      </w:pPr>
      <w:r w:rsidRPr="00B36766">
        <w:rPr>
          <w:sz w:val="28"/>
          <w:szCs w:val="28"/>
        </w:rPr>
        <w:t xml:space="preserve">На опасном производственном объекте «Площадка установки получения (ацетилена) </w:t>
      </w:r>
      <w:proofErr w:type="spellStart"/>
      <w:r w:rsidRPr="00B36766">
        <w:rPr>
          <w:sz w:val="28"/>
          <w:szCs w:val="28"/>
        </w:rPr>
        <w:t>IVкласс</w:t>
      </w:r>
      <w:proofErr w:type="spellEnd"/>
      <w:r w:rsidRPr="00B36766">
        <w:rPr>
          <w:sz w:val="28"/>
          <w:szCs w:val="28"/>
        </w:rPr>
        <w:t xml:space="preserve"> опасности ООО «Механико-Судовая Служба» во время подготовки оборудования к заправке баллонов ацетиленом, произошел взрыв газгольдера, что привело к смерти помощника </w:t>
      </w:r>
      <w:proofErr w:type="spellStart"/>
      <w:r w:rsidRPr="00B36766">
        <w:rPr>
          <w:sz w:val="28"/>
          <w:szCs w:val="28"/>
        </w:rPr>
        <w:t>газогенераторщика</w:t>
      </w:r>
      <w:proofErr w:type="spellEnd"/>
      <w:r w:rsidRPr="00B36766">
        <w:rPr>
          <w:sz w:val="28"/>
          <w:szCs w:val="28"/>
        </w:rPr>
        <w:t xml:space="preserve"> А.А. </w:t>
      </w:r>
      <w:proofErr w:type="spellStart"/>
      <w:r w:rsidRPr="00B36766">
        <w:rPr>
          <w:sz w:val="28"/>
          <w:szCs w:val="28"/>
        </w:rPr>
        <w:t>Ломакова</w:t>
      </w:r>
      <w:proofErr w:type="spellEnd"/>
      <w:r w:rsidRPr="00B36766">
        <w:rPr>
          <w:sz w:val="28"/>
          <w:szCs w:val="28"/>
        </w:rPr>
        <w:t>.</w:t>
      </w:r>
    </w:p>
    <w:p w:rsidR="00A259BA" w:rsidRPr="00B36766" w:rsidRDefault="00A259BA" w:rsidP="003D37CF">
      <w:pPr>
        <w:pStyle w:val="afffd"/>
        <w:spacing w:line="276" w:lineRule="auto"/>
        <w:ind w:firstLine="709"/>
        <w:jc w:val="both"/>
        <w:rPr>
          <w:i/>
          <w:sz w:val="28"/>
          <w:szCs w:val="28"/>
        </w:rPr>
      </w:pPr>
      <w:r w:rsidRPr="00B36766">
        <w:rPr>
          <w:i/>
          <w:sz w:val="28"/>
          <w:szCs w:val="28"/>
        </w:rPr>
        <w:t>Технические и организационные причины аварии.</w:t>
      </w:r>
    </w:p>
    <w:p w:rsidR="00A259BA" w:rsidRPr="00B36766" w:rsidRDefault="00A259BA" w:rsidP="003D37CF">
      <w:pPr>
        <w:pStyle w:val="afffd"/>
        <w:spacing w:line="276" w:lineRule="auto"/>
        <w:ind w:firstLine="709"/>
        <w:jc w:val="both"/>
        <w:rPr>
          <w:sz w:val="28"/>
          <w:szCs w:val="28"/>
        </w:rPr>
      </w:pPr>
      <w:r w:rsidRPr="00B36766">
        <w:rPr>
          <w:sz w:val="28"/>
          <w:szCs w:val="28"/>
        </w:rPr>
        <w:t xml:space="preserve">Нарушение технологического процесса, предусматривающего во избежание образования в </w:t>
      </w:r>
      <w:proofErr w:type="spellStart"/>
      <w:r w:rsidRPr="00B36766">
        <w:rPr>
          <w:sz w:val="28"/>
          <w:szCs w:val="28"/>
        </w:rPr>
        <w:t>газообразователях</w:t>
      </w:r>
      <w:proofErr w:type="spellEnd"/>
      <w:r w:rsidRPr="00B36766">
        <w:rPr>
          <w:sz w:val="28"/>
          <w:szCs w:val="28"/>
        </w:rPr>
        <w:t xml:space="preserve"> взрывоопасной </w:t>
      </w:r>
      <w:proofErr w:type="spellStart"/>
      <w:r w:rsidRPr="00B36766">
        <w:rPr>
          <w:sz w:val="28"/>
          <w:szCs w:val="28"/>
        </w:rPr>
        <w:t>ацетилено</w:t>
      </w:r>
      <w:proofErr w:type="spellEnd"/>
      <w:r w:rsidRPr="00B36766">
        <w:rPr>
          <w:sz w:val="28"/>
          <w:szCs w:val="28"/>
        </w:rPr>
        <w:t xml:space="preserve"> - воздушной смеси, продувку инертным газом или ацетиленом в момент загрузки или после загрузки карбида. Продувка оборудования перед пуском ацетиленовой установки не проводилась.</w:t>
      </w:r>
    </w:p>
    <w:p w:rsidR="00A259BA" w:rsidRPr="005F38D9" w:rsidRDefault="00A259BA" w:rsidP="003D37CF">
      <w:pPr>
        <w:pStyle w:val="afffd"/>
        <w:spacing w:line="276" w:lineRule="auto"/>
        <w:ind w:firstLine="709"/>
        <w:jc w:val="both"/>
        <w:rPr>
          <w:sz w:val="28"/>
          <w:szCs w:val="28"/>
        </w:rPr>
      </w:pPr>
      <w:r w:rsidRPr="00B36766">
        <w:rPr>
          <w:sz w:val="28"/>
          <w:szCs w:val="28"/>
        </w:rPr>
        <w:t xml:space="preserve">Помощник </w:t>
      </w:r>
      <w:proofErr w:type="spellStart"/>
      <w:r w:rsidRPr="00B36766">
        <w:rPr>
          <w:sz w:val="28"/>
          <w:szCs w:val="28"/>
        </w:rPr>
        <w:t>газогенераторщика</w:t>
      </w:r>
      <w:proofErr w:type="spellEnd"/>
      <w:r w:rsidRPr="00B36766">
        <w:rPr>
          <w:sz w:val="28"/>
          <w:szCs w:val="28"/>
        </w:rPr>
        <w:t xml:space="preserve"> Ломаков А.А. не имел права на самостоятельное обслуживание ацетиленовой установки, так как не имел квалификационного удостоверения </w:t>
      </w:r>
      <w:proofErr w:type="spellStart"/>
      <w:r w:rsidRPr="00B36766">
        <w:rPr>
          <w:sz w:val="28"/>
          <w:szCs w:val="28"/>
        </w:rPr>
        <w:t>генераторщика</w:t>
      </w:r>
      <w:proofErr w:type="spellEnd"/>
      <w:r w:rsidRPr="00B36766">
        <w:rPr>
          <w:sz w:val="28"/>
          <w:szCs w:val="28"/>
        </w:rPr>
        <w:t xml:space="preserve"> ацетиленовой установки, удостоверения о допуске к самостоятельной работе.</w:t>
      </w:r>
    </w:p>
    <w:p w:rsidR="00A259BA" w:rsidRPr="00975235" w:rsidRDefault="00A259BA" w:rsidP="003D37CF">
      <w:pPr>
        <w:pStyle w:val="affe"/>
        <w:spacing w:line="276" w:lineRule="auto"/>
        <w:rPr>
          <w:rFonts w:ascii="Times New Roman" w:hAnsi="Times New Roman"/>
          <w:bCs/>
          <w:color w:val="000001"/>
          <w:sz w:val="28"/>
          <w:szCs w:val="28"/>
        </w:rPr>
      </w:pPr>
      <w:r w:rsidRPr="00975235">
        <w:rPr>
          <w:rFonts w:ascii="Times New Roman" w:hAnsi="Times New Roman"/>
          <w:bCs/>
          <w:sz w:val="28"/>
          <w:szCs w:val="28"/>
        </w:rPr>
        <w:t xml:space="preserve">Основными проблемами  химического  надзора, связанными с обеспечением безопасности и противоаварийной устойчивости поднадзорных объектов являются частая смена владельцев и организационно-правовых форм собственности предприятий, резкое уменьшение инженерно-технических  работников среднего звена управления производством, и снижение квалификации рабочего персонала. </w:t>
      </w:r>
    </w:p>
    <w:p w:rsidR="00A259BA" w:rsidRPr="00975235" w:rsidRDefault="00A259BA" w:rsidP="003D37CF">
      <w:pPr>
        <w:pStyle w:val="affe"/>
        <w:spacing w:line="276" w:lineRule="auto"/>
        <w:rPr>
          <w:rFonts w:ascii="Times New Roman" w:hAnsi="Times New Roman"/>
          <w:sz w:val="28"/>
          <w:szCs w:val="28"/>
        </w:rPr>
      </w:pPr>
      <w:r>
        <w:rPr>
          <w:rFonts w:ascii="Times New Roman" w:hAnsi="Times New Roman"/>
          <w:bCs/>
          <w:sz w:val="28"/>
          <w:szCs w:val="28"/>
        </w:rPr>
        <w:t>За 12 месяцев 2017г./2016г. было проведено 3/17</w:t>
      </w:r>
      <w:r w:rsidRPr="00975235">
        <w:rPr>
          <w:rFonts w:ascii="Times New Roman" w:hAnsi="Times New Roman"/>
          <w:bCs/>
          <w:sz w:val="28"/>
          <w:szCs w:val="28"/>
        </w:rPr>
        <w:t xml:space="preserve"> проверок  организаций эксплуатирующих химически опасные производственные объекты, из ни</w:t>
      </w:r>
      <w:r>
        <w:rPr>
          <w:rFonts w:ascii="Times New Roman" w:hAnsi="Times New Roman"/>
          <w:bCs/>
          <w:sz w:val="28"/>
          <w:szCs w:val="28"/>
        </w:rPr>
        <w:t xml:space="preserve">х 1/2 плановые проверки, 1/14 внеплановых </w:t>
      </w:r>
      <w:r>
        <w:rPr>
          <w:rFonts w:ascii="Times New Roman" w:hAnsi="Times New Roman"/>
          <w:sz w:val="28"/>
          <w:szCs w:val="28"/>
        </w:rPr>
        <w:t>проверок: 1/7</w:t>
      </w:r>
      <w:r w:rsidRPr="00975235">
        <w:rPr>
          <w:rFonts w:ascii="Times New Roman" w:hAnsi="Times New Roman"/>
          <w:sz w:val="28"/>
          <w:szCs w:val="28"/>
        </w:rPr>
        <w:t xml:space="preserve"> проверки по ранее выданным предписаниям</w:t>
      </w:r>
      <w:r>
        <w:rPr>
          <w:rFonts w:ascii="Times New Roman" w:hAnsi="Times New Roman"/>
          <w:sz w:val="28"/>
          <w:szCs w:val="28"/>
        </w:rPr>
        <w:t>, 0/1 по обращению граждан и 3/8</w:t>
      </w:r>
      <w:r w:rsidRPr="00975235">
        <w:rPr>
          <w:rFonts w:ascii="Times New Roman" w:hAnsi="Times New Roman"/>
          <w:sz w:val="28"/>
          <w:szCs w:val="28"/>
        </w:rPr>
        <w:t xml:space="preserve"> проверок по перерегистрации клейма</w:t>
      </w:r>
      <w:r>
        <w:rPr>
          <w:rFonts w:ascii="Times New Roman" w:hAnsi="Times New Roman"/>
          <w:bCs/>
          <w:sz w:val="28"/>
          <w:szCs w:val="28"/>
        </w:rPr>
        <w:t>. Выявлено 27/25</w:t>
      </w:r>
      <w:r w:rsidRPr="00975235">
        <w:rPr>
          <w:rFonts w:ascii="Times New Roman" w:hAnsi="Times New Roman"/>
          <w:sz w:val="28"/>
          <w:szCs w:val="28"/>
        </w:rPr>
        <w:t xml:space="preserve"> нарушений требований промышленной безопасности. К административной ответственности за нарушения требований промышленной безопасности  </w:t>
      </w:r>
      <w:r>
        <w:rPr>
          <w:rFonts w:ascii="Times New Roman" w:hAnsi="Times New Roman"/>
          <w:sz w:val="28"/>
          <w:szCs w:val="28"/>
        </w:rPr>
        <w:t>привлечено 4/1 юридическое на  сумму 1350/20</w:t>
      </w:r>
      <w:r w:rsidRPr="00975235">
        <w:rPr>
          <w:rFonts w:ascii="Times New Roman" w:hAnsi="Times New Roman"/>
          <w:sz w:val="28"/>
          <w:szCs w:val="28"/>
        </w:rPr>
        <w:t>0 тыс. руб.</w:t>
      </w:r>
      <w:r>
        <w:rPr>
          <w:rFonts w:ascii="Times New Roman" w:hAnsi="Times New Roman"/>
          <w:sz w:val="28"/>
          <w:szCs w:val="28"/>
        </w:rPr>
        <w:t xml:space="preserve"> и 3/1</w:t>
      </w:r>
      <w:r w:rsidRPr="00975235">
        <w:rPr>
          <w:rFonts w:ascii="Times New Roman" w:hAnsi="Times New Roman"/>
          <w:sz w:val="28"/>
          <w:szCs w:val="28"/>
        </w:rPr>
        <w:t xml:space="preserve"> дол</w:t>
      </w:r>
      <w:r>
        <w:rPr>
          <w:rFonts w:ascii="Times New Roman" w:hAnsi="Times New Roman"/>
          <w:sz w:val="28"/>
          <w:szCs w:val="28"/>
        </w:rPr>
        <w:t>жностное  лицо  на  сумму 60/2</w:t>
      </w:r>
      <w:r w:rsidRPr="00975235">
        <w:rPr>
          <w:rFonts w:ascii="Times New Roman" w:hAnsi="Times New Roman"/>
          <w:sz w:val="28"/>
          <w:szCs w:val="28"/>
        </w:rPr>
        <w:t>0 тыс. руб.</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 xml:space="preserve">Количество плановых проверок по сравнению с аналогичным периодом прошлого года сократилось по причине введения Правительством РФ ограничений на проверочные мероприятия в отношении малого бизнеса до 2018г. Большинство предприятий рыбодобывающей и </w:t>
      </w:r>
      <w:proofErr w:type="spellStart"/>
      <w:r w:rsidRPr="00975235">
        <w:rPr>
          <w:rFonts w:ascii="Times New Roman" w:hAnsi="Times New Roman"/>
          <w:sz w:val="28"/>
          <w:szCs w:val="28"/>
        </w:rPr>
        <w:t>рыбоперерабатывающей</w:t>
      </w:r>
      <w:proofErr w:type="spellEnd"/>
      <w:r w:rsidRPr="00975235">
        <w:rPr>
          <w:rFonts w:ascii="Times New Roman" w:hAnsi="Times New Roman"/>
          <w:sz w:val="28"/>
          <w:szCs w:val="28"/>
        </w:rPr>
        <w:t xml:space="preserve"> промышленности в эксплуатации, которых объекты химического надзора (холодильные установки) относится к категории малого бизнеса.</w:t>
      </w:r>
    </w:p>
    <w:p w:rsidR="00E8004E" w:rsidRDefault="00E8004E" w:rsidP="003D37CF">
      <w:pPr>
        <w:spacing w:after="0"/>
        <w:ind w:firstLine="540"/>
        <w:jc w:val="both"/>
        <w:rPr>
          <w:sz w:val="28"/>
          <w:szCs w:val="28"/>
        </w:rPr>
      </w:pPr>
    </w:p>
    <w:p w:rsidR="00A259BA" w:rsidRDefault="00A259BA" w:rsidP="003D37CF">
      <w:pPr>
        <w:spacing w:after="0"/>
        <w:ind w:firstLine="540"/>
        <w:jc w:val="both"/>
        <w:rPr>
          <w:sz w:val="28"/>
          <w:szCs w:val="28"/>
        </w:rPr>
      </w:pPr>
    </w:p>
    <w:p w:rsidR="00E8004E" w:rsidRPr="00975235" w:rsidRDefault="00E8004E" w:rsidP="003D37CF">
      <w:pPr>
        <w:pStyle w:val="affe"/>
        <w:spacing w:line="276" w:lineRule="auto"/>
        <w:jc w:val="center"/>
        <w:rPr>
          <w:rFonts w:ascii="Times New Roman" w:hAnsi="Times New Roman"/>
          <w:b/>
          <w:sz w:val="28"/>
          <w:szCs w:val="28"/>
        </w:rPr>
      </w:pPr>
      <w:r w:rsidRPr="00975235">
        <w:rPr>
          <w:rFonts w:ascii="Times New Roman" w:hAnsi="Times New Roman"/>
          <w:b/>
          <w:sz w:val="28"/>
          <w:szCs w:val="28"/>
        </w:rPr>
        <w:t>Взрывопожароопасные объекты хранения и переработки растительного сырья</w:t>
      </w:r>
    </w:p>
    <w:p w:rsidR="00E8004E" w:rsidRPr="00975235" w:rsidRDefault="00E8004E" w:rsidP="003D37CF">
      <w:pPr>
        <w:spacing w:after="0"/>
        <w:ind w:firstLine="568"/>
        <w:jc w:val="both"/>
        <w:rPr>
          <w:rFonts w:ascii="Times New Roman" w:hAnsi="Times New Roman"/>
          <w:bCs/>
          <w:sz w:val="28"/>
          <w:szCs w:val="28"/>
        </w:rPr>
      </w:pPr>
      <w:r w:rsidRPr="00975235">
        <w:rPr>
          <w:rFonts w:ascii="Times New Roman" w:hAnsi="Times New Roman"/>
          <w:bCs/>
          <w:sz w:val="28"/>
          <w:szCs w:val="28"/>
        </w:rPr>
        <w:lastRenderedPageBreak/>
        <w:t xml:space="preserve">Опасные производственные объекты хранения и переработки растительного сырья на территории Сахалинской области отсутствуют. </w:t>
      </w:r>
    </w:p>
    <w:p w:rsidR="00E8004E" w:rsidRDefault="00E8004E" w:rsidP="003D37CF">
      <w:pPr>
        <w:spacing w:after="0"/>
        <w:ind w:firstLine="568"/>
        <w:jc w:val="both"/>
        <w:rPr>
          <w:bCs/>
          <w:sz w:val="28"/>
          <w:szCs w:val="28"/>
        </w:rPr>
      </w:pPr>
    </w:p>
    <w:p w:rsidR="00302BA8" w:rsidRPr="00975235" w:rsidRDefault="00302BA8" w:rsidP="003D37CF">
      <w:pPr>
        <w:spacing w:after="0"/>
        <w:ind w:firstLine="568"/>
        <w:jc w:val="both"/>
        <w:rPr>
          <w:bCs/>
          <w:sz w:val="28"/>
          <w:szCs w:val="28"/>
        </w:rPr>
      </w:pPr>
    </w:p>
    <w:p w:rsidR="00E8004E" w:rsidRDefault="00E8004E" w:rsidP="003D37CF">
      <w:pPr>
        <w:spacing w:after="0"/>
        <w:ind w:firstLine="545"/>
        <w:jc w:val="center"/>
        <w:rPr>
          <w:rFonts w:ascii="Times New Roman" w:hAnsi="Times New Roman"/>
          <w:b/>
          <w:bCs/>
          <w:sz w:val="28"/>
          <w:szCs w:val="28"/>
        </w:rPr>
      </w:pPr>
      <w:r w:rsidRPr="00975235">
        <w:rPr>
          <w:rFonts w:ascii="Times New Roman" w:hAnsi="Times New Roman"/>
          <w:b/>
          <w:bCs/>
          <w:sz w:val="28"/>
          <w:szCs w:val="28"/>
        </w:rPr>
        <w:t>Объекты  нефтехимической и нефтеперерабатывающей промышленности</w:t>
      </w:r>
    </w:p>
    <w:p w:rsidR="00302BA8" w:rsidRPr="00975235" w:rsidRDefault="00302BA8" w:rsidP="003D37CF">
      <w:pPr>
        <w:spacing w:after="0"/>
        <w:ind w:firstLine="545"/>
        <w:jc w:val="center"/>
        <w:rPr>
          <w:rFonts w:ascii="Times New Roman" w:hAnsi="Times New Roman"/>
          <w:b/>
          <w:bCs/>
          <w:sz w:val="28"/>
          <w:szCs w:val="28"/>
        </w:rPr>
      </w:pPr>
    </w:p>
    <w:p w:rsidR="00E8004E" w:rsidRDefault="00E8004E" w:rsidP="003D37CF">
      <w:pPr>
        <w:pStyle w:val="affe"/>
        <w:spacing w:line="276" w:lineRule="auto"/>
        <w:rPr>
          <w:rFonts w:ascii="Times New Roman" w:hAnsi="Times New Roman"/>
          <w:sz w:val="28"/>
          <w:szCs w:val="28"/>
        </w:rPr>
      </w:pPr>
      <w:r w:rsidRPr="00975235">
        <w:rPr>
          <w:rFonts w:ascii="Times New Roman" w:hAnsi="Times New Roman"/>
          <w:sz w:val="28"/>
          <w:szCs w:val="28"/>
        </w:rPr>
        <w:t xml:space="preserve">Под надзором Управления находится 22 организации, эксплуатирующие  опасные производственные объекты. Организации представлены предприятиями нефтепродуктообеспечения (нефтебазы, склады ГСМ), теплоэнергетическими предприятиями (использующие жидкое топливо для нужд котлоагрегатов), предприятиями нефтегазодобывающей промышленности (склады ГСМ и резервуары дизельного топлива для жизнеобеспечения объектов нефтедобычи) и нефтеперерабатывающим предприятием.    </w:t>
      </w:r>
    </w:p>
    <w:p w:rsidR="00E8004E" w:rsidRPr="00975235" w:rsidRDefault="00E8004E" w:rsidP="003D37CF">
      <w:pPr>
        <w:pStyle w:val="affe"/>
        <w:spacing w:line="276" w:lineRule="auto"/>
        <w:rPr>
          <w:rFonts w:ascii="Times New Roman" w:hAnsi="Times New Roman"/>
          <w:sz w:val="28"/>
          <w:szCs w:val="28"/>
        </w:rPr>
      </w:pPr>
      <w:r w:rsidRPr="00975235">
        <w:rPr>
          <w:rFonts w:ascii="Times New Roman" w:hAnsi="Times New Roman"/>
          <w:sz w:val="28"/>
          <w:szCs w:val="28"/>
        </w:rPr>
        <w:t xml:space="preserve">   </w:t>
      </w:r>
      <w:r w:rsidRPr="005F6DDC">
        <w:rPr>
          <w:rFonts w:ascii="Times New Roman" w:hAnsi="Times New Roman"/>
          <w:sz w:val="28"/>
          <w:szCs w:val="28"/>
        </w:rPr>
        <w:object w:dxaOrig="7198" w:dyaOrig="5398">
          <v:shape id="_x0000_i1027" type="#_x0000_t75" style="width:390.75pt;height:292.5pt" o:ole="">
            <v:imagedata r:id="rId14" o:title=""/>
          </v:shape>
          <o:OLEObject Type="Embed" ProgID="PowerPoint.Slide.12" ShapeID="_x0000_i1027" DrawAspect="Content" ObjectID="_1758609419" r:id="rId15"/>
        </w:object>
      </w:r>
    </w:p>
    <w:p w:rsidR="00E8004E" w:rsidRDefault="00E8004E" w:rsidP="003D37CF">
      <w:pPr>
        <w:pStyle w:val="affe"/>
        <w:spacing w:line="276" w:lineRule="auto"/>
        <w:rPr>
          <w:rFonts w:ascii="Times New Roman" w:hAnsi="Times New Roman"/>
          <w:sz w:val="28"/>
          <w:szCs w:val="28"/>
        </w:rPr>
      </w:pPr>
    </w:p>
    <w:p w:rsidR="00A259BA" w:rsidRPr="00975235" w:rsidRDefault="00A259BA" w:rsidP="003D37CF">
      <w:pPr>
        <w:pStyle w:val="affe"/>
        <w:spacing w:line="276" w:lineRule="auto"/>
        <w:rPr>
          <w:rFonts w:ascii="Times New Roman" w:hAnsi="Times New Roman"/>
          <w:sz w:val="28"/>
          <w:szCs w:val="28"/>
        </w:rPr>
      </w:pPr>
      <w:r>
        <w:rPr>
          <w:rFonts w:ascii="Times New Roman" w:hAnsi="Times New Roman"/>
          <w:sz w:val="28"/>
          <w:szCs w:val="28"/>
        </w:rPr>
        <w:t>За 12 месяцев 2017г. /2016</w:t>
      </w:r>
      <w:r w:rsidRPr="00975235">
        <w:rPr>
          <w:rFonts w:ascii="Times New Roman" w:hAnsi="Times New Roman"/>
          <w:sz w:val="28"/>
          <w:szCs w:val="28"/>
        </w:rPr>
        <w:t xml:space="preserve">г. на подконтрольных Управлению предприятиях инцидентов, аварий и несчастных случаев допущено не было. </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Строительство новых и реконструкция действующих объектов нефтехимической и нефтеперерабатывающей промышленности за отчетный период не производилось.</w:t>
      </w:r>
    </w:p>
    <w:p w:rsidR="00A259BA" w:rsidRPr="00975235"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 xml:space="preserve">На предприятиях нефтепродуктообеспечения и нефтеперерабатывающей промышленности Сахалинской области эксплуатируется устаревшее оборудование, в частности оборудование, отработавшее нормативный срок службы, которое в процессе эксплуатации проходит периодическое </w:t>
      </w:r>
      <w:r w:rsidRPr="00975235">
        <w:rPr>
          <w:rFonts w:ascii="Times New Roman" w:hAnsi="Times New Roman"/>
          <w:sz w:val="28"/>
          <w:szCs w:val="28"/>
        </w:rPr>
        <w:lastRenderedPageBreak/>
        <w:t xml:space="preserve">освидетельствование в целях дальнейшей безопасной эксплуатации, а также продления срока службы. Модернизация устаревшего оборудования происходит очень медленно, в связи с отсутствие финансирования со стороны собственников и арендаторов опасных производственных объектов. </w:t>
      </w:r>
    </w:p>
    <w:p w:rsidR="00A259BA" w:rsidRDefault="00A259BA" w:rsidP="003D37CF">
      <w:pPr>
        <w:pStyle w:val="affe"/>
        <w:spacing w:line="276" w:lineRule="auto"/>
        <w:rPr>
          <w:rFonts w:ascii="Times New Roman" w:hAnsi="Times New Roman"/>
          <w:sz w:val="28"/>
          <w:szCs w:val="28"/>
        </w:rPr>
      </w:pPr>
      <w:r w:rsidRPr="00975235">
        <w:rPr>
          <w:rFonts w:ascii="Times New Roman" w:hAnsi="Times New Roman"/>
          <w:sz w:val="28"/>
          <w:szCs w:val="28"/>
        </w:rPr>
        <w:t>Основными проблемами, связанные с обеспечением безопасности и противоаварийной устойчивости поднадзорных предприятий остаются: отсутствие квалифицированного рабочего персонала, наличие устаревшего оборудования, отсутствия финансирования на обеспечение промышленной безопасности со стороны эксплуатирующих организаций ОПО. Так же отсутствует достаточная нормативно-техническая база в области обеспечения промышленной безопасности объектов нефтепродуктообеспечения, что не позволяет указывать нарушения, выявленные в ходе проведенных проверок (большинство существующих правил носит рекомендательный характер).</w:t>
      </w:r>
    </w:p>
    <w:p w:rsidR="00A259BA" w:rsidRDefault="00A259BA" w:rsidP="003D37CF">
      <w:pPr>
        <w:pStyle w:val="affe"/>
        <w:spacing w:line="276" w:lineRule="auto"/>
        <w:rPr>
          <w:rFonts w:ascii="Times New Roman" w:hAnsi="Times New Roman"/>
          <w:sz w:val="28"/>
          <w:szCs w:val="28"/>
        </w:rPr>
      </w:pPr>
      <w:r>
        <w:rPr>
          <w:rFonts w:ascii="Times New Roman" w:hAnsi="Times New Roman"/>
          <w:sz w:val="28"/>
          <w:szCs w:val="28"/>
        </w:rPr>
        <w:t>За 12 месяцев 2017г./2016г. было проведено 3/7</w:t>
      </w:r>
      <w:r w:rsidRPr="00975235">
        <w:rPr>
          <w:rFonts w:ascii="Times New Roman" w:hAnsi="Times New Roman"/>
          <w:sz w:val="28"/>
          <w:szCs w:val="28"/>
        </w:rPr>
        <w:t xml:space="preserve"> обследований поднадзорных организаций нефтепродуктообеспечения, а также  предприятий иного производственного назначения, имеющих склады ЛВЖ, и </w:t>
      </w:r>
      <w:r>
        <w:rPr>
          <w:rFonts w:ascii="Times New Roman" w:hAnsi="Times New Roman"/>
          <w:sz w:val="28"/>
          <w:szCs w:val="28"/>
        </w:rPr>
        <w:t>других нефтепродуктов.  Из них 1/3 плановых и 2/4</w:t>
      </w:r>
      <w:r w:rsidRPr="00975235">
        <w:rPr>
          <w:rFonts w:ascii="Times New Roman" w:hAnsi="Times New Roman"/>
          <w:sz w:val="28"/>
          <w:szCs w:val="28"/>
        </w:rPr>
        <w:t xml:space="preserve"> внепла</w:t>
      </w:r>
      <w:r>
        <w:rPr>
          <w:rFonts w:ascii="Times New Roman" w:hAnsi="Times New Roman"/>
          <w:sz w:val="28"/>
          <w:szCs w:val="28"/>
        </w:rPr>
        <w:t xml:space="preserve">новых проверок, в том числе 1/6 </w:t>
      </w:r>
      <w:proofErr w:type="spellStart"/>
      <w:r>
        <w:rPr>
          <w:rFonts w:ascii="Times New Roman" w:hAnsi="Times New Roman"/>
          <w:sz w:val="28"/>
          <w:szCs w:val="28"/>
        </w:rPr>
        <w:t>предлицензионных</w:t>
      </w:r>
      <w:proofErr w:type="spellEnd"/>
      <w:r>
        <w:rPr>
          <w:rFonts w:ascii="Times New Roman" w:hAnsi="Times New Roman"/>
          <w:sz w:val="28"/>
          <w:szCs w:val="28"/>
        </w:rPr>
        <w:t xml:space="preserve"> проверок, 0/2</w:t>
      </w:r>
      <w:r w:rsidRPr="00975235">
        <w:rPr>
          <w:rFonts w:ascii="Times New Roman" w:hAnsi="Times New Roman"/>
          <w:sz w:val="28"/>
          <w:szCs w:val="28"/>
        </w:rPr>
        <w:t xml:space="preserve"> проверки по треб</w:t>
      </w:r>
      <w:r>
        <w:rPr>
          <w:rFonts w:ascii="Times New Roman" w:hAnsi="Times New Roman"/>
          <w:sz w:val="28"/>
          <w:szCs w:val="28"/>
        </w:rPr>
        <w:t>ованию органов прокуратуры и 1/2</w:t>
      </w:r>
      <w:r w:rsidRPr="00975235">
        <w:rPr>
          <w:rFonts w:ascii="Times New Roman" w:hAnsi="Times New Roman"/>
          <w:sz w:val="28"/>
          <w:szCs w:val="28"/>
        </w:rPr>
        <w:t xml:space="preserve"> проверка в рамках контроля за выполнением ранее выданных предписаний. В ходе проверок выявлено</w:t>
      </w:r>
      <w:r>
        <w:rPr>
          <w:rFonts w:ascii="Times New Roman" w:hAnsi="Times New Roman"/>
          <w:sz w:val="28"/>
          <w:szCs w:val="28"/>
        </w:rPr>
        <w:t xml:space="preserve"> и предписано к устранению 18/20</w:t>
      </w:r>
      <w:r w:rsidRPr="00975235">
        <w:rPr>
          <w:rFonts w:ascii="Times New Roman" w:hAnsi="Times New Roman"/>
          <w:sz w:val="28"/>
          <w:szCs w:val="28"/>
        </w:rPr>
        <w:t xml:space="preserve"> нарушений требований промышленной безопасности. Привлечено к адми</w:t>
      </w:r>
      <w:r>
        <w:rPr>
          <w:rFonts w:ascii="Times New Roman" w:hAnsi="Times New Roman"/>
          <w:sz w:val="28"/>
          <w:szCs w:val="28"/>
        </w:rPr>
        <w:t xml:space="preserve">нистративной ответственности 0/2 юридических </w:t>
      </w:r>
      <w:r w:rsidRPr="00975235">
        <w:rPr>
          <w:rFonts w:ascii="Times New Roman" w:hAnsi="Times New Roman"/>
          <w:sz w:val="28"/>
          <w:szCs w:val="28"/>
        </w:rPr>
        <w:t>с назначением администрати</w:t>
      </w:r>
      <w:r>
        <w:rPr>
          <w:rFonts w:ascii="Times New Roman" w:hAnsi="Times New Roman"/>
          <w:sz w:val="28"/>
          <w:szCs w:val="28"/>
        </w:rPr>
        <w:t>вного штрафа на сумму 200/400</w:t>
      </w:r>
      <w:r w:rsidRPr="00975235">
        <w:rPr>
          <w:rFonts w:ascii="Times New Roman" w:hAnsi="Times New Roman"/>
          <w:sz w:val="28"/>
          <w:szCs w:val="28"/>
        </w:rPr>
        <w:t xml:space="preserve"> </w:t>
      </w:r>
      <w:proofErr w:type="spellStart"/>
      <w:r w:rsidRPr="00975235">
        <w:rPr>
          <w:rFonts w:ascii="Times New Roman" w:hAnsi="Times New Roman"/>
          <w:sz w:val="28"/>
          <w:szCs w:val="28"/>
        </w:rPr>
        <w:t>тыс.руб</w:t>
      </w:r>
      <w:proofErr w:type="spellEnd"/>
      <w:r w:rsidRPr="00975235">
        <w:rPr>
          <w:rFonts w:ascii="Times New Roman" w:hAnsi="Times New Roman"/>
          <w:sz w:val="28"/>
          <w:szCs w:val="28"/>
        </w:rPr>
        <w:t>.</w:t>
      </w:r>
      <w:r>
        <w:rPr>
          <w:rFonts w:ascii="Times New Roman" w:hAnsi="Times New Roman"/>
          <w:sz w:val="28"/>
          <w:szCs w:val="28"/>
        </w:rPr>
        <w:t xml:space="preserve"> и 0/1</w:t>
      </w:r>
      <w:r w:rsidRPr="00975235">
        <w:rPr>
          <w:rFonts w:ascii="Times New Roman" w:hAnsi="Times New Roman"/>
          <w:sz w:val="28"/>
          <w:szCs w:val="28"/>
        </w:rPr>
        <w:t xml:space="preserve"> должностное  лицо с назначением администрати</w:t>
      </w:r>
      <w:r>
        <w:rPr>
          <w:rFonts w:ascii="Times New Roman" w:hAnsi="Times New Roman"/>
          <w:sz w:val="28"/>
          <w:szCs w:val="28"/>
        </w:rPr>
        <w:t>вного штрафа на сумму 0/2</w:t>
      </w:r>
      <w:r w:rsidRPr="00975235">
        <w:rPr>
          <w:rFonts w:ascii="Times New Roman" w:hAnsi="Times New Roman"/>
          <w:sz w:val="28"/>
          <w:szCs w:val="28"/>
        </w:rPr>
        <w:t xml:space="preserve">0 </w:t>
      </w:r>
      <w:proofErr w:type="spellStart"/>
      <w:r w:rsidRPr="00975235">
        <w:rPr>
          <w:rFonts w:ascii="Times New Roman" w:hAnsi="Times New Roman"/>
          <w:sz w:val="28"/>
          <w:szCs w:val="28"/>
        </w:rPr>
        <w:t>тыс.руб</w:t>
      </w:r>
      <w:proofErr w:type="spellEnd"/>
      <w:r w:rsidRPr="00975235">
        <w:rPr>
          <w:rFonts w:ascii="Times New Roman" w:hAnsi="Times New Roman"/>
          <w:sz w:val="28"/>
          <w:szCs w:val="28"/>
        </w:rPr>
        <w:t>.</w:t>
      </w:r>
    </w:p>
    <w:p w:rsidR="007D56F0" w:rsidRDefault="007D56F0" w:rsidP="003D37CF">
      <w:pPr>
        <w:rPr>
          <w:lang w:eastAsia="ru-RU"/>
        </w:rPr>
      </w:pPr>
    </w:p>
    <w:p w:rsidR="003D37CF" w:rsidRDefault="003D37CF" w:rsidP="003D37CF">
      <w:pPr>
        <w:pStyle w:val="3"/>
        <w:spacing w:before="0"/>
        <w:jc w:val="center"/>
        <w:rPr>
          <w:rFonts w:ascii="Times New Roman" w:eastAsia="Times New Roman" w:hAnsi="Times New Roman" w:cs="Times New Roman"/>
          <w:bCs w:val="0"/>
          <w:color w:val="auto"/>
          <w:sz w:val="28"/>
          <w:szCs w:val="28"/>
          <w:lang w:eastAsia="ru-RU"/>
        </w:rPr>
      </w:pPr>
      <w:r w:rsidRPr="00733958">
        <w:rPr>
          <w:rFonts w:ascii="Times New Roman" w:eastAsia="Times New Roman" w:hAnsi="Times New Roman" w:cs="Times New Roman"/>
          <w:bCs w:val="0"/>
          <w:color w:val="auto"/>
          <w:sz w:val="28"/>
          <w:szCs w:val="28"/>
          <w:lang w:eastAsia="ru-RU"/>
        </w:rPr>
        <w:t>Угольная промышленность</w:t>
      </w:r>
    </w:p>
    <w:p w:rsidR="003D37CF" w:rsidRPr="003D37CF" w:rsidRDefault="003D37CF" w:rsidP="003D37CF">
      <w:pPr>
        <w:rPr>
          <w:lang w:eastAsia="ru-RU"/>
        </w:rPr>
      </w:pPr>
    </w:p>
    <w:p w:rsidR="003D37CF" w:rsidRPr="00733958" w:rsidRDefault="003D37CF" w:rsidP="003D37CF">
      <w:pPr>
        <w:spacing w:after="0"/>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Сахалинское управление Ростехнадзора за 12 месяцев 2017 года осуществляло федеральный государственный надзор в области промышленной безопасности на предприятиях угольной промышленности на 1 шахте, 20 разрезе, 4</w:t>
      </w:r>
      <w:r w:rsidRPr="00733958">
        <w:rPr>
          <w:rFonts w:ascii="Times New Roman" w:hAnsi="Times New Roman" w:cs="Times New Roman"/>
          <w:sz w:val="28"/>
          <w:szCs w:val="28"/>
        </w:rPr>
        <w:t xml:space="preserve"> обогатительных фабриках</w:t>
      </w:r>
      <w:r w:rsidRPr="00733958">
        <w:rPr>
          <w:rFonts w:ascii="Times New Roman" w:eastAsia="Times New Roman" w:hAnsi="Times New Roman" w:cs="Times New Roman"/>
          <w:sz w:val="28"/>
          <w:szCs w:val="28"/>
          <w:lang w:eastAsia="ru-RU"/>
        </w:rPr>
        <w:t xml:space="preserve">. </w:t>
      </w:r>
    </w:p>
    <w:p w:rsidR="003D37CF" w:rsidRPr="00733958" w:rsidRDefault="003D37CF" w:rsidP="003D37CF">
      <w:pPr>
        <w:widowControl w:val="0"/>
        <w:spacing w:after="0"/>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 xml:space="preserve">К объектам I класса опасности относятся 1 шахта; </w:t>
      </w:r>
    </w:p>
    <w:p w:rsidR="003D37CF" w:rsidRPr="00733958" w:rsidRDefault="003D37CF" w:rsidP="003D37CF">
      <w:pPr>
        <w:widowControl w:val="0"/>
        <w:spacing w:after="0"/>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 xml:space="preserve">к II классу опасности – 15 разрезов; </w:t>
      </w:r>
    </w:p>
    <w:p w:rsidR="003D37CF" w:rsidRPr="00733958" w:rsidRDefault="003D37CF" w:rsidP="003D37CF">
      <w:pPr>
        <w:widowControl w:val="0"/>
        <w:spacing w:after="0"/>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 xml:space="preserve">к III классу опасности – 5 разрезов и 4 объекта обогащения угля. </w:t>
      </w:r>
    </w:p>
    <w:p w:rsidR="003D37CF" w:rsidRPr="003D37CF" w:rsidRDefault="003D37CF" w:rsidP="003D37CF">
      <w:pPr>
        <w:spacing w:after="0"/>
        <w:ind w:firstLine="709"/>
        <w:jc w:val="both"/>
        <w:rPr>
          <w:rFonts w:ascii="Times New Roman" w:eastAsia="Times New Roman" w:hAnsi="Times New Roman" w:cs="Times New Roman"/>
          <w:sz w:val="28"/>
          <w:szCs w:val="28"/>
        </w:rPr>
      </w:pPr>
      <w:r w:rsidRPr="00733958">
        <w:rPr>
          <w:rFonts w:ascii="Times New Roman" w:eastAsia="Times New Roman" w:hAnsi="Times New Roman" w:cs="Times New Roman"/>
          <w:sz w:val="28"/>
          <w:szCs w:val="28"/>
        </w:rPr>
        <w:t xml:space="preserve">Среднесписочная численность работающих в угольной отрасли </w:t>
      </w:r>
      <w:r w:rsidRPr="00733958">
        <w:rPr>
          <w:rFonts w:ascii="Times New Roman" w:eastAsia="Times New Roman" w:hAnsi="Times New Roman" w:cs="Times New Roman"/>
          <w:sz w:val="28"/>
          <w:szCs w:val="28"/>
        </w:rPr>
        <w:br/>
        <w:t>составляет 3238 чел.</w:t>
      </w:r>
    </w:p>
    <w:p w:rsidR="003D37CF" w:rsidRPr="00A259BA" w:rsidRDefault="00217A31" w:rsidP="003D37CF">
      <w:pPr>
        <w:ind w:firstLine="708"/>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lang w:eastAsia="ru-RU"/>
        </w:rPr>
        <w:pict>
          <v:rect id="Прямоугольник 2" o:spid="_x0000_s1087" style="position:absolute;left:0;text-align:left;margin-left:74.9pt;margin-top:53.4pt;width:281.7pt;height:201.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">
            <v:textbox style="mso-next-textbox:#Прямоугольник 2">
              <w:txbxContent>
                <w:p w:rsidR="003D37CF" w:rsidRDefault="003D37CF" w:rsidP="003D37CF">
                  <w:r>
                    <w:rPr>
                      <w:noProof/>
                      <w:lang w:eastAsia="ru-RU"/>
                    </w:rPr>
                    <w:drawing>
                      <wp:inline distT="0" distB="0" distL="0" distR="0" wp14:anchorId="13B02A13" wp14:editId="684AD857">
                        <wp:extent cx="3352800" cy="2362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rect>
        </w:pict>
      </w:r>
      <w:r w:rsidR="003D37CF" w:rsidRPr="00BF1A3F">
        <w:rPr>
          <w:rFonts w:ascii="Times New Roman" w:eastAsia="Times New Roman" w:hAnsi="Times New Roman" w:cs="Times New Roman"/>
          <w:sz w:val="28"/>
          <w:szCs w:val="28"/>
        </w:rPr>
        <w:t xml:space="preserve">За 12 месяцев 2017 года отделом было </w:t>
      </w:r>
      <w:r w:rsidR="003D37CF" w:rsidRPr="004E54F1">
        <w:rPr>
          <w:rFonts w:ascii="Times New Roman" w:eastAsia="Times New Roman" w:hAnsi="Times New Roman" w:cs="Times New Roman"/>
          <w:sz w:val="28"/>
          <w:szCs w:val="28"/>
        </w:rPr>
        <w:t>проведено 39 проверок</w:t>
      </w:r>
      <w:r w:rsidR="003D37CF" w:rsidRPr="00BF1A3F">
        <w:rPr>
          <w:rFonts w:ascii="Times New Roman" w:eastAsia="Times New Roman" w:hAnsi="Times New Roman" w:cs="Times New Roman"/>
          <w:sz w:val="28"/>
          <w:szCs w:val="28"/>
        </w:rPr>
        <w:t>, в 2016 году за аналогичный период было проведено 42 проверок (рисунок 1).</w:t>
      </w:r>
      <w:r w:rsidR="003D37CF" w:rsidRPr="00A259BA">
        <w:rPr>
          <w:rFonts w:ascii="Times New Roman" w:eastAsia="Times New Roman" w:hAnsi="Times New Roman" w:cs="Times New Roman"/>
          <w:sz w:val="28"/>
          <w:szCs w:val="28"/>
          <w:highlight w:val="yellow"/>
        </w:rPr>
        <w:br w:type="page"/>
      </w:r>
    </w:p>
    <w:p w:rsidR="003D37CF" w:rsidRPr="00A07953" w:rsidRDefault="003D37CF" w:rsidP="003D37CF">
      <w:pPr>
        <w:jc w:val="both"/>
        <w:rPr>
          <w:rFonts w:ascii="Times New Roman" w:eastAsia="Times New Roman" w:hAnsi="Times New Roman" w:cs="Times New Roman"/>
          <w:sz w:val="28"/>
          <w:szCs w:val="28"/>
        </w:rPr>
      </w:pPr>
      <w:r w:rsidRPr="00BF1A3F">
        <w:rPr>
          <w:rFonts w:ascii="Times New Roman" w:eastAsia="Times New Roman" w:hAnsi="Times New Roman" w:cs="Times New Roman"/>
          <w:sz w:val="28"/>
          <w:szCs w:val="28"/>
        </w:rPr>
        <w:lastRenderedPageBreak/>
        <w:tab/>
        <w:t xml:space="preserve">За 12 месяцев 2016 </w:t>
      </w:r>
      <w:r w:rsidRPr="00A07953">
        <w:rPr>
          <w:rFonts w:ascii="Times New Roman" w:eastAsia="Times New Roman" w:hAnsi="Times New Roman" w:cs="Times New Roman"/>
          <w:sz w:val="28"/>
          <w:szCs w:val="28"/>
        </w:rPr>
        <w:t>и 12 месяцев 2017 года было выявлено и предписано к устранению</w:t>
      </w:r>
      <w:r>
        <w:rPr>
          <w:rFonts w:ascii="Times New Roman" w:eastAsia="Times New Roman" w:hAnsi="Times New Roman" w:cs="Times New Roman"/>
          <w:sz w:val="28"/>
          <w:szCs w:val="28"/>
        </w:rPr>
        <w:t xml:space="preserve"> 156 нарушений</w:t>
      </w:r>
      <w:r w:rsidRPr="00A07953">
        <w:rPr>
          <w:rFonts w:ascii="Times New Roman" w:eastAsia="Times New Roman" w:hAnsi="Times New Roman" w:cs="Times New Roman"/>
          <w:sz w:val="28"/>
          <w:szCs w:val="28"/>
        </w:rPr>
        <w:t xml:space="preserve"> обязательных требований промышленной безопасности. Из них 83 нарушения в 2016 году и 73 нарушений в 2017 году (рисунок 2).</w:t>
      </w:r>
    </w:p>
    <w:p w:rsidR="003D37CF" w:rsidRPr="00A259BA" w:rsidRDefault="00217A31" w:rsidP="003D37CF">
      <w:pPr>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lang w:eastAsia="ru-RU"/>
        </w:rPr>
        <w:pict>
          <v:rect id="Прямоугольник 1" o:spid="_x0000_s1088" style="position:absolute;margin-left:93.65pt;margin-top:6.7pt;width:282.55pt;height:17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">
            <v:textbox>
              <w:txbxContent>
                <w:p w:rsidR="003D37CF" w:rsidRDefault="003D37CF" w:rsidP="003D37CF">
                  <w:r>
                    <w:rPr>
                      <w:noProof/>
                      <w:lang w:eastAsia="ru-RU"/>
                    </w:rPr>
                    <w:drawing>
                      <wp:inline distT="0" distB="0" distL="0" distR="0" wp14:anchorId="609A7C37" wp14:editId="219C21E0">
                        <wp:extent cx="3343275" cy="2047875"/>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rect>
        </w:pict>
      </w:r>
    </w:p>
    <w:p w:rsidR="003D37CF" w:rsidRPr="00A259BA" w:rsidRDefault="003D37CF" w:rsidP="003D37CF">
      <w:pPr>
        <w:rPr>
          <w:rFonts w:ascii="Times New Roman" w:eastAsia="Times New Roman" w:hAnsi="Times New Roman" w:cs="Times New Roman"/>
          <w:sz w:val="28"/>
          <w:szCs w:val="28"/>
          <w:highlight w:val="yellow"/>
        </w:rPr>
      </w:pPr>
    </w:p>
    <w:p w:rsidR="003D37CF" w:rsidRPr="00A259BA" w:rsidRDefault="003D37CF" w:rsidP="003D37CF">
      <w:pPr>
        <w:rPr>
          <w:rFonts w:ascii="Times New Roman" w:eastAsia="Times New Roman" w:hAnsi="Times New Roman" w:cs="Times New Roman"/>
          <w:sz w:val="28"/>
          <w:szCs w:val="28"/>
          <w:highlight w:val="yellow"/>
        </w:rPr>
      </w:pPr>
    </w:p>
    <w:p w:rsidR="003D37CF" w:rsidRPr="00A259BA" w:rsidRDefault="003D37CF" w:rsidP="003D37CF">
      <w:pPr>
        <w:rPr>
          <w:rFonts w:ascii="Times New Roman" w:eastAsia="Times New Roman" w:hAnsi="Times New Roman" w:cs="Times New Roman"/>
          <w:sz w:val="28"/>
          <w:szCs w:val="28"/>
          <w:highlight w:val="yellow"/>
        </w:rPr>
      </w:pPr>
    </w:p>
    <w:p w:rsidR="003D37CF" w:rsidRPr="00A259BA" w:rsidRDefault="003D37CF" w:rsidP="003D37CF">
      <w:pPr>
        <w:rPr>
          <w:rFonts w:ascii="Times New Roman" w:eastAsia="Times New Roman" w:hAnsi="Times New Roman" w:cs="Times New Roman"/>
          <w:sz w:val="28"/>
          <w:szCs w:val="28"/>
          <w:highlight w:val="yellow"/>
        </w:rPr>
      </w:pPr>
    </w:p>
    <w:p w:rsidR="003D37CF" w:rsidRPr="00A259BA" w:rsidRDefault="003D37CF" w:rsidP="003D37CF">
      <w:pPr>
        <w:rPr>
          <w:rFonts w:ascii="Times New Roman" w:eastAsia="Times New Roman" w:hAnsi="Times New Roman" w:cs="Times New Roman"/>
          <w:sz w:val="28"/>
          <w:szCs w:val="28"/>
          <w:highlight w:val="yellow"/>
        </w:rPr>
      </w:pPr>
    </w:p>
    <w:p w:rsidR="003D37CF" w:rsidRPr="00A259BA" w:rsidRDefault="003D37CF" w:rsidP="003D37CF">
      <w:pPr>
        <w:rPr>
          <w:rFonts w:ascii="Times New Roman" w:eastAsia="Times New Roman" w:hAnsi="Times New Roman" w:cs="Times New Roman"/>
          <w:sz w:val="28"/>
          <w:szCs w:val="28"/>
          <w:highlight w:val="yellow"/>
        </w:rPr>
      </w:pPr>
    </w:p>
    <w:p w:rsidR="003D37CF" w:rsidRDefault="003D37CF" w:rsidP="003D37CF">
      <w:pPr>
        <w:jc w:val="center"/>
        <w:rPr>
          <w:rFonts w:ascii="Times New Roman" w:eastAsia="Times New Roman" w:hAnsi="Times New Roman" w:cs="Times New Roman"/>
          <w:bCs/>
          <w:sz w:val="28"/>
          <w:szCs w:val="28"/>
        </w:rPr>
      </w:pPr>
      <w:r w:rsidRPr="006F191F">
        <w:rPr>
          <w:rFonts w:ascii="Times New Roman" w:eastAsia="Times New Roman" w:hAnsi="Times New Roman" w:cs="Times New Roman"/>
          <w:sz w:val="28"/>
          <w:szCs w:val="28"/>
        </w:rPr>
        <w:t xml:space="preserve">Рисунок 2 - </w:t>
      </w:r>
      <w:r w:rsidRPr="006F191F">
        <w:rPr>
          <w:rFonts w:ascii="Times New Roman" w:eastAsia="Times New Roman" w:hAnsi="Times New Roman" w:cs="Times New Roman"/>
          <w:bCs/>
          <w:sz w:val="28"/>
          <w:szCs w:val="28"/>
        </w:rPr>
        <w:t>Выявлено и предписано к устранению нарушений</w:t>
      </w:r>
    </w:p>
    <w:p w:rsidR="003D37CF" w:rsidRPr="00070CF8" w:rsidRDefault="003D37CF" w:rsidP="003D37CF">
      <w:pPr>
        <w:jc w:val="center"/>
        <w:rPr>
          <w:rFonts w:ascii="Times New Roman" w:eastAsia="Times New Roman" w:hAnsi="Times New Roman" w:cs="Times New Roman"/>
          <w:bCs/>
          <w:sz w:val="28"/>
          <w:szCs w:val="28"/>
        </w:rPr>
      </w:pPr>
    </w:p>
    <w:p w:rsidR="003D37CF" w:rsidRPr="00A259BA" w:rsidRDefault="003D37CF" w:rsidP="003D37CF">
      <w:pPr>
        <w:ind w:firstLine="567"/>
        <w:jc w:val="both"/>
        <w:rPr>
          <w:rFonts w:ascii="Times New Roman" w:hAnsi="Times New Roman" w:cs="Times New Roman"/>
          <w:sz w:val="28"/>
          <w:szCs w:val="28"/>
          <w:highlight w:val="yellow"/>
        </w:rPr>
      </w:pPr>
      <w:r w:rsidRPr="006F191F">
        <w:rPr>
          <w:rFonts w:ascii="Times New Roman" w:hAnsi="Times New Roman" w:cs="Times New Roman"/>
          <w:sz w:val="28"/>
          <w:szCs w:val="28"/>
        </w:rPr>
        <w:t xml:space="preserve">Аварий в поднадзорных угледобывающих предприятиях </w:t>
      </w:r>
      <w:r w:rsidRPr="006F191F">
        <w:rPr>
          <w:rFonts w:ascii="Times New Roman" w:eastAsia="Times New Roman" w:hAnsi="Times New Roman" w:cs="Times New Roman"/>
          <w:sz w:val="28"/>
          <w:szCs w:val="28"/>
        </w:rPr>
        <w:t>за 12 месяцев 2016 и 12 месяцев 2017 года</w:t>
      </w:r>
      <w:r w:rsidRPr="006F191F">
        <w:rPr>
          <w:rFonts w:ascii="Times New Roman" w:hAnsi="Times New Roman" w:cs="Times New Roman"/>
          <w:sz w:val="28"/>
          <w:szCs w:val="28"/>
        </w:rPr>
        <w:t xml:space="preserve"> не зафиксировано.</w:t>
      </w:r>
      <w:r w:rsidRPr="00A259BA">
        <w:rPr>
          <w:rFonts w:ascii="Times New Roman" w:hAnsi="Times New Roman" w:cs="Times New Roman"/>
          <w:sz w:val="28"/>
          <w:szCs w:val="28"/>
          <w:highlight w:val="yellow"/>
        </w:rPr>
        <w:t xml:space="preserve"> </w:t>
      </w:r>
    </w:p>
    <w:p w:rsidR="003D37CF" w:rsidRDefault="003D37CF" w:rsidP="003D37CF">
      <w:pPr>
        <w:ind w:firstLine="567"/>
        <w:jc w:val="both"/>
        <w:rPr>
          <w:rFonts w:ascii="Times New Roman" w:hAnsi="Times New Roman" w:cs="Times New Roman"/>
          <w:sz w:val="28"/>
          <w:szCs w:val="28"/>
        </w:rPr>
      </w:pPr>
      <w:r w:rsidRPr="006F191F">
        <w:rPr>
          <w:rFonts w:ascii="Times New Roman" w:hAnsi="Times New Roman" w:cs="Times New Roman"/>
          <w:sz w:val="28"/>
          <w:szCs w:val="28"/>
        </w:rPr>
        <w:t>В течение 12 месяцев 2017 года в поднадзорных предприятиях угольной промышленности на опасных про</w:t>
      </w:r>
      <w:r>
        <w:rPr>
          <w:rFonts w:ascii="Times New Roman" w:hAnsi="Times New Roman" w:cs="Times New Roman"/>
          <w:sz w:val="28"/>
          <w:szCs w:val="28"/>
        </w:rPr>
        <w:t>изводственных объектах произошло 2 несчастных случая:</w:t>
      </w:r>
    </w:p>
    <w:p w:rsidR="003D37CF" w:rsidRDefault="003D37CF" w:rsidP="003D37CF">
      <w:pPr>
        <w:ind w:firstLine="567"/>
        <w:jc w:val="both"/>
        <w:rPr>
          <w:rFonts w:ascii="Times New Roman" w:hAnsi="Times New Roman" w:cs="Times New Roman"/>
          <w:sz w:val="28"/>
          <w:szCs w:val="28"/>
        </w:rPr>
      </w:pPr>
      <w:r>
        <w:rPr>
          <w:rFonts w:ascii="Times New Roman" w:hAnsi="Times New Roman" w:cs="Times New Roman"/>
          <w:sz w:val="28"/>
          <w:szCs w:val="28"/>
        </w:rPr>
        <w:t>1-ый</w:t>
      </w:r>
      <w:r w:rsidRPr="006F191F">
        <w:rPr>
          <w:rFonts w:ascii="Times New Roman" w:hAnsi="Times New Roman" w:cs="Times New Roman"/>
          <w:sz w:val="28"/>
          <w:szCs w:val="28"/>
        </w:rPr>
        <w:t xml:space="preserve"> групповой несчастный случай на шахте угольной ООО «Сахалинуголь-6» с тяжелым исходом в результате которого пострадало 2 человека. 18 Января 2017 г. в 23 часа 50 минут проходчик участка, находясь на промежуточном штреке, производил бурение шпура для последующей установки анкера крепления кровли горной выработки, а машинист горных выемочных машин участка находился рядом и подавал анкера и </w:t>
      </w:r>
      <w:proofErr w:type="spellStart"/>
      <w:r w:rsidRPr="006F191F">
        <w:rPr>
          <w:rFonts w:ascii="Times New Roman" w:hAnsi="Times New Roman" w:cs="Times New Roman"/>
          <w:sz w:val="28"/>
          <w:szCs w:val="28"/>
        </w:rPr>
        <w:t>химампулы</w:t>
      </w:r>
      <w:proofErr w:type="spellEnd"/>
      <w:r w:rsidRPr="006F191F">
        <w:rPr>
          <w:rFonts w:ascii="Times New Roman" w:hAnsi="Times New Roman" w:cs="Times New Roman"/>
          <w:sz w:val="28"/>
          <w:szCs w:val="28"/>
        </w:rPr>
        <w:t xml:space="preserve">. При бурении шпура произошло отслоение прослойка кровли выработки в зоне геологической </w:t>
      </w:r>
      <w:proofErr w:type="spellStart"/>
      <w:r w:rsidRPr="006F191F">
        <w:rPr>
          <w:rFonts w:ascii="Times New Roman" w:hAnsi="Times New Roman" w:cs="Times New Roman"/>
          <w:sz w:val="28"/>
          <w:szCs w:val="28"/>
        </w:rPr>
        <w:t>нарушенности</w:t>
      </w:r>
      <w:proofErr w:type="spellEnd"/>
      <w:r w:rsidRPr="006F191F">
        <w:rPr>
          <w:rFonts w:ascii="Times New Roman" w:hAnsi="Times New Roman" w:cs="Times New Roman"/>
          <w:sz w:val="28"/>
          <w:szCs w:val="28"/>
        </w:rPr>
        <w:t xml:space="preserve"> пласта непосредственно в месте бурения шпура, в результате чего отслоившийся кливаж, просев по штанге крепления, ударил по </w:t>
      </w:r>
      <w:proofErr w:type="spellStart"/>
      <w:r w:rsidRPr="006F191F">
        <w:rPr>
          <w:rFonts w:ascii="Times New Roman" w:hAnsi="Times New Roman" w:cs="Times New Roman"/>
          <w:sz w:val="28"/>
          <w:szCs w:val="28"/>
        </w:rPr>
        <w:t>анкероустановщику</w:t>
      </w:r>
      <w:proofErr w:type="spellEnd"/>
      <w:r w:rsidRPr="006F191F">
        <w:rPr>
          <w:rFonts w:ascii="Times New Roman" w:hAnsi="Times New Roman" w:cs="Times New Roman"/>
          <w:sz w:val="28"/>
          <w:szCs w:val="28"/>
        </w:rPr>
        <w:t xml:space="preserve"> при этом ударив по спине проходчика участка (тяжелая степень тяжести), и задев вскользь машиниста горных выемочных машин (легкая степень т</w:t>
      </w:r>
      <w:r>
        <w:rPr>
          <w:rFonts w:ascii="Times New Roman" w:hAnsi="Times New Roman" w:cs="Times New Roman"/>
          <w:sz w:val="28"/>
          <w:szCs w:val="28"/>
        </w:rPr>
        <w:t>яжести) по груди и левой голени;</w:t>
      </w:r>
    </w:p>
    <w:p w:rsidR="003D37CF" w:rsidRPr="00A259BA" w:rsidRDefault="003D37CF" w:rsidP="003D37CF">
      <w:pPr>
        <w:ind w:firstLine="567"/>
        <w:jc w:val="both"/>
        <w:rPr>
          <w:rFonts w:ascii="Times New Roman" w:hAnsi="Times New Roman" w:cs="Times New Roman"/>
          <w:sz w:val="28"/>
          <w:szCs w:val="28"/>
          <w:highlight w:val="yellow"/>
        </w:rPr>
      </w:pPr>
      <w:r>
        <w:rPr>
          <w:rFonts w:ascii="Times New Roman" w:hAnsi="Times New Roman" w:cs="Times New Roman"/>
          <w:sz w:val="28"/>
          <w:szCs w:val="28"/>
        </w:rPr>
        <w:t>2-ой несчастный случай со смертельным исходом на угольном разрезе «</w:t>
      </w:r>
      <w:proofErr w:type="spellStart"/>
      <w:r>
        <w:rPr>
          <w:rFonts w:ascii="Times New Roman" w:hAnsi="Times New Roman" w:cs="Times New Roman"/>
          <w:sz w:val="28"/>
          <w:szCs w:val="28"/>
        </w:rPr>
        <w:t>Чернореченский</w:t>
      </w:r>
      <w:proofErr w:type="spellEnd"/>
      <w:r>
        <w:rPr>
          <w:rFonts w:ascii="Times New Roman" w:hAnsi="Times New Roman" w:cs="Times New Roman"/>
          <w:sz w:val="28"/>
          <w:szCs w:val="28"/>
        </w:rPr>
        <w:t xml:space="preserve">» ООО «Горняк», ОП «Рощино». 22 ноября 2017 года в 9 часов на участок горных работ прибыл топливозаправщик с водителем </w:t>
      </w:r>
      <w:proofErr w:type="spellStart"/>
      <w:r>
        <w:rPr>
          <w:rFonts w:ascii="Times New Roman" w:hAnsi="Times New Roman" w:cs="Times New Roman"/>
          <w:sz w:val="28"/>
          <w:szCs w:val="28"/>
        </w:rPr>
        <w:t>Кантеевым</w:t>
      </w:r>
      <w:proofErr w:type="spellEnd"/>
      <w:r>
        <w:rPr>
          <w:rFonts w:ascii="Times New Roman" w:hAnsi="Times New Roman" w:cs="Times New Roman"/>
          <w:sz w:val="28"/>
          <w:szCs w:val="28"/>
        </w:rPr>
        <w:t xml:space="preserve"> Р.Д. </w:t>
      </w:r>
      <w:r>
        <w:rPr>
          <w:rFonts w:ascii="Times New Roman" w:hAnsi="Times New Roman" w:cs="Times New Roman"/>
          <w:sz w:val="28"/>
          <w:szCs w:val="28"/>
        </w:rPr>
        <w:lastRenderedPageBreak/>
        <w:t xml:space="preserve">и начал производить заправку экскаватора. Непосредственно заправку топлива в бак экскаватора осуществлял стажер машиниста экскаватора Сергеев А.Н., а машинист экскаватора Ким А.Г. находился в кабине. Закончив заправку водитель топливозаправщика принял шланг, закрепил его и сел в кабину, стажер Сергеев А.Н. отдав шланг отправился в кабину экскаватора. Машинист экскаватора Ким А.Г. увидев стажера Сергеева А.Н. поднимающегося в кабину экскаватора и не убедившись в том что топливозаправщик отъехал от экскаватора, начал поворот башни против часовой стрелки. Из-за короткого шланга заправщик близко подъехал к экскаватору, в результате чего оказался в зоне действия башни. При повороте башни произошел удар контргрузом экскаватора о цистерну заправщика, а затем опрокидывание автомобиля, так как после удара башня продолжила движение. От удара водитель выпал из кабины и далее был придавлен ей. Водитель </w:t>
      </w:r>
      <w:proofErr w:type="spellStart"/>
      <w:r>
        <w:rPr>
          <w:rFonts w:ascii="Times New Roman" w:hAnsi="Times New Roman" w:cs="Times New Roman"/>
          <w:sz w:val="28"/>
          <w:szCs w:val="28"/>
        </w:rPr>
        <w:t>Кантеев</w:t>
      </w:r>
      <w:proofErr w:type="spellEnd"/>
      <w:r>
        <w:rPr>
          <w:rFonts w:ascii="Times New Roman" w:hAnsi="Times New Roman" w:cs="Times New Roman"/>
          <w:sz w:val="28"/>
          <w:szCs w:val="28"/>
        </w:rPr>
        <w:t xml:space="preserve"> Р.Д. скончался по дороге в больницу.</w:t>
      </w:r>
    </w:p>
    <w:p w:rsidR="003D37CF" w:rsidRPr="00F4127A" w:rsidRDefault="003D37CF" w:rsidP="003D37CF">
      <w:pPr>
        <w:pStyle w:val="Style4"/>
        <w:widowControl/>
        <w:spacing w:line="276" w:lineRule="auto"/>
        <w:ind w:firstLine="709"/>
        <w:rPr>
          <w:sz w:val="28"/>
          <w:szCs w:val="28"/>
        </w:rPr>
      </w:pPr>
      <w:r w:rsidRPr="00F4127A">
        <w:rPr>
          <w:rStyle w:val="FontStyle11"/>
          <w:rFonts w:eastAsiaTheme="majorEastAsia"/>
          <w:sz w:val="28"/>
          <w:szCs w:val="28"/>
        </w:rPr>
        <w:t xml:space="preserve">Распределение случаев травматизма по степени тяжести в сравнении с аналогичными периодами на объектах угольной промышленности </w:t>
      </w:r>
      <w:r w:rsidRPr="00F4127A">
        <w:rPr>
          <w:sz w:val="28"/>
          <w:szCs w:val="28"/>
        </w:rPr>
        <w:t>представлено в таблице 1:</w:t>
      </w:r>
    </w:p>
    <w:p w:rsidR="003D37CF" w:rsidRPr="00C527D2" w:rsidRDefault="003D37CF" w:rsidP="003D37CF">
      <w:pPr>
        <w:pStyle w:val="Style4"/>
        <w:widowControl/>
        <w:spacing w:line="276" w:lineRule="auto"/>
        <w:ind w:firstLine="709"/>
        <w:jc w:val="right"/>
        <w:rPr>
          <w:sz w:val="28"/>
          <w:szCs w:val="28"/>
        </w:rPr>
      </w:pPr>
      <w:r w:rsidRPr="00C527D2">
        <w:rPr>
          <w:sz w:val="28"/>
          <w:szCs w:val="28"/>
        </w:rPr>
        <w:t>Таблица 1</w:t>
      </w:r>
    </w:p>
    <w:p w:rsidR="003D37CF" w:rsidRPr="00A259BA" w:rsidRDefault="003D37CF" w:rsidP="003D37CF">
      <w:pPr>
        <w:pStyle w:val="Style4"/>
        <w:widowControl/>
        <w:spacing w:line="276" w:lineRule="auto"/>
        <w:ind w:firstLine="709"/>
        <w:jc w:val="right"/>
        <w:rPr>
          <w:sz w:val="28"/>
          <w:szCs w:val="28"/>
          <w:highlight w:val="yellow"/>
        </w:rPr>
      </w:pPr>
    </w:p>
    <w:tbl>
      <w:tblPr>
        <w:tblW w:w="8646" w:type="dxa"/>
        <w:tblInd w:w="108" w:type="dxa"/>
        <w:tblLook w:val="04A0" w:firstRow="1" w:lastRow="0" w:firstColumn="1" w:lastColumn="0" w:noHBand="0" w:noVBand="1"/>
      </w:tblPr>
      <w:tblGrid>
        <w:gridCol w:w="3825"/>
        <w:gridCol w:w="1274"/>
        <w:gridCol w:w="1275"/>
        <w:gridCol w:w="1134"/>
        <w:gridCol w:w="1138"/>
      </w:tblGrid>
      <w:tr w:rsidR="003D37CF" w:rsidRPr="00C527D2" w:rsidTr="00E33967">
        <w:trPr>
          <w:cantSplit/>
          <w:trHeight w:val="407"/>
          <w:tblHeader/>
        </w:trPr>
        <w:tc>
          <w:tcPr>
            <w:tcW w:w="3825" w:type="dxa"/>
            <w:vMerge w:val="restart"/>
            <w:tcBorders>
              <w:top w:val="single" w:sz="4" w:space="0" w:color="000000"/>
              <w:left w:val="single" w:sz="4" w:space="0" w:color="000000"/>
              <w:bottom w:val="single" w:sz="4" w:space="0" w:color="000000"/>
              <w:right w:val="single" w:sz="4" w:space="0" w:color="auto"/>
            </w:tcBorders>
            <w:vAlign w:val="center"/>
            <w:hideMark/>
          </w:tcPr>
          <w:p w:rsidR="003D37CF" w:rsidRPr="00C527D2" w:rsidRDefault="003D37CF" w:rsidP="003D37CF">
            <w:pPr>
              <w:pStyle w:val="1f4"/>
              <w:snapToGrid w:val="0"/>
              <w:spacing w:line="276" w:lineRule="auto"/>
              <w:ind w:firstLine="709"/>
              <w:rPr>
                <w:b w:val="0"/>
                <w:sz w:val="24"/>
                <w:szCs w:val="24"/>
              </w:rPr>
            </w:pPr>
            <w:r w:rsidRPr="00C527D2">
              <w:rPr>
                <w:b w:val="0"/>
                <w:sz w:val="24"/>
                <w:szCs w:val="24"/>
              </w:rPr>
              <w:t>Наименование</w:t>
            </w:r>
          </w:p>
          <w:p w:rsidR="003D37CF" w:rsidRPr="00C527D2" w:rsidRDefault="003D37CF" w:rsidP="003D37CF">
            <w:pPr>
              <w:pStyle w:val="1f4"/>
              <w:spacing w:line="276" w:lineRule="auto"/>
              <w:ind w:firstLine="709"/>
              <w:rPr>
                <w:b w:val="0"/>
                <w:sz w:val="24"/>
                <w:szCs w:val="24"/>
              </w:rPr>
            </w:pPr>
            <w:r w:rsidRPr="00C527D2">
              <w:rPr>
                <w:b w:val="0"/>
                <w:sz w:val="24"/>
                <w:szCs w:val="24"/>
              </w:rPr>
              <w:t>показателей</w:t>
            </w:r>
          </w:p>
        </w:tc>
        <w:tc>
          <w:tcPr>
            <w:tcW w:w="4821" w:type="dxa"/>
            <w:gridSpan w:val="4"/>
            <w:tcBorders>
              <w:top w:val="single" w:sz="4" w:space="0" w:color="auto"/>
              <w:left w:val="single" w:sz="4" w:space="0" w:color="auto"/>
              <w:bottom w:val="single" w:sz="4" w:space="0" w:color="auto"/>
              <w:right w:val="single" w:sz="4" w:space="0" w:color="auto"/>
            </w:tcBorders>
            <w:shd w:val="clear" w:color="auto" w:fill="auto"/>
          </w:tcPr>
          <w:p w:rsidR="003D37CF" w:rsidRPr="00C527D2" w:rsidRDefault="003D37CF" w:rsidP="003D37CF"/>
        </w:tc>
      </w:tr>
      <w:tr w:rsidR="003D37CF" w:rsidRPr="00A259BA" w:rsidTr="00E33967">
        <w:trPr>
          <w:cantSplit/>
          <w:trHeight w:val="554"/>
          <w:tblHeader/>
        </w:trPr>
        <w:tc>
          <w:tcPr>
            <w:tcW w:w="3825" w:type="dxa"/>
            <w:vMerge/>
            <w:tcBorders>
              <w:top w:val="single" w:sz="4" w:space="0" w:color="000000"/>
              <w:left w:val="single" w:sz="4" w:space="0" w:color="000000"/>
              <w:bottom w:val="single" w:sz="4" w:space="0" w:color="000000"/>
              <w:right w:val="single" w:sz="4" w:space="0" w:color="auto"/>
            </w:tcBorders>
            <w:vAlign w:val="center"/>
            <w:hideMark/>
          </w:tcPr>
          <w:p w:rsidR="003D37CF" w:rsidRPr="00C527D2" w:rsidRDefault="003D37CF" w:rsidP="003D37CF">
            <w:pPr>
              <w:spacing w:after="0"/>
              <w:rPr>
                <w:rFonts w:ascii="Times New Roman" w:hAnsi="Times New Roman" w:cs="Times New Roman"/>
                <w:sz w:val="24"/>
                <w:szCs w:val="24"/>
              </w:rPr>
            </w:pPr>
          </w:p>
        </w:tc>
        <w:tc>
          <w:tcPr>
            <w:tcW w:w="1274" w:type="dxa"/>
            <w:tcBorders>
              <w:top w:val="single" w:sz="4" w:space="0" w:color="000000"/>
              <w:left w:val="single" w:sz="4" w:space="0" w:color="auto"/>
              <w:bottom w:val="single" w:sz="4" w:space="0" w:color="000000"/>
              <w:right w:val="nil"/>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2014 г.</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2015 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2016 г.</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2017 г.</w:t>
            </w:r>
          </w:p>
        </w:tc>
      </w:tr>
      <w:tr w:rsidR="003D37CF" w:rsidRPr="00A259BA" w:rsidTr="00E33967">
        <w:trPr>
          <w:cantSplit/>
          <w:trHeight w:val="434"/>
        </w:trPr>
        <w:tc>
          <w:tcPr>
            <w:tcW w:w="3825"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ind w:firstLine="709"/>
              <w:rPr>
                <w:b w:val="0"/>
                <w:sz w:val="24"/>
                <w:szCs w:val="24"/>
              </w:rPr>
            </w:pPr>
            <w:r w:rsidRPr="00C527D2">
              <w:rPr>
                <w:b w:val="0"/>
                <w:sz w:val="24"/>
                <w:szCs w:val="24"/>
              </w:rPr>
              <w:t>Несчастных случаев, всего:</w:t>
            </w:r>
          </w:p>
        </w:tc>
        <w:tc>
          <w:tcPr>
            <w:tcW w:w="1274"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2</w:t>
            </w:r>
          </w:p>
        </w:tc>
      </w:tr>
      <w:tr w:rsidR="003D37CF" w:rsidRPr="00A259BA" w:rsidTr="00E33967">
        <w:trPr>
          <w:cantSplit/>
          <w:trHeight w:val="486"/>
        </w:trPr>
        <w:tc>
          <w:tcPr>
            <w:tcW w:w="3825"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ind w:firstLine="709"/>
              <w:rPr>
                <w:b w:val="0"/>
                <w:sz w:val="24"/>
                <w:szCs w:val="24"/>
              </w:rPr>
            </w:pPr>
            <w:r w:rsidRPr="00C527D2">
              <w:rPr>
                <w:b w:val="0"/>
                <w:sz w:val="24"/>
                <w:szCs w:val="24"/>
              </w:rPr>
              <w:t xml:space="preserve">в </w:t>
            </w:r>
            <w:proofErr w:type="spellStart"/>
            <w:r w:rsidRPr="00C527D2">
              <w:rPr>
                <w:b w:val="0"/>
                <w:sz w:val="24"/>
                <w:szCs w:val="24"/>
              </w:rPr>
              <w:t>т.ч</w:t>
            </w:r>
            <w:proofErr w:type="spellEnd"/>
            <w:r w:rsidRPr="00C527D2">
              <w:rPr>
                <w:b w:val="0"/>
                <w:sz w:val="24"/>
                <w:szCs w:val="24"/>
              </w:rPr>
              <w:t>. – смертельных,</w:t>
            </w:r>
          </w:p>
        </w:tc>
        <w:tc>
          <w:tcPr>
            <w:tcW w:w="1274"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1</w:t>
            </w:r>
          </w:p>
        </w:tc>
      </w:tr>
      <w:tr w:rsidR="003D37CF" w:rsidRPr="00A259BA" w:rsidTr="00E33967">
        <w:trPr>
          <w:cantSplit/>
          <w:trHeight w:val="552"/>
        </w:trPr>
        <w:tc>
          <w:tcPr>
            <w:tcW w:w="3825"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ind w:firstLine="709"/>
              <w:rPr>
                <w:b w:val="0"/>
                <w:sz w:val="24"/>
                <w:szCs w:val="24"/>
              </w:rPr>
            </w:pPr>
            <w:r w:rsidRPr="00C527D2">
              <w:rPr>
                <w:b w:val="0"/>
                <w:sz w:val="24"/>
                <w:szCs w:val="24"/>
              </w:rPr>
              <w:t>- групповых,</w:t>
            </w:r>
          </w:p>
        </w:tc>
        <w:tc>
          <w:tcPr>
            <w:tcW w:w="1274"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1</w:t>
            </w:r>
          </w:p>
        </w:tc>
      </w:tr>
      <w:tr w:rsidR="003D37CF" w:rsidRPr="00A259BA" w:rsidTr="00E33967">
        <w:trPr>
          <w:cantSplit/>
          <w:trHeight w:val="462"/>
        </w:trPr>
        <w:tc>
          <w:tcPr>
            <w:tcW w:w="3825"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ind w:firstLine="709"/>
              <w:rPr>
                <w:b w:val="0"/>
                <w:sz w:val="24"/>
                <w:szCs w:val="24"/>
              </w:rPr>
            </w:pPr>
            <w:r w:rsidRPr="00C527D2">
              <w:rPr>
                <w:b w:val="0"/>
                <w:sz w:val="24"/>
                <w:szCs w:val="24"/>
              </w:rPr>
              <w:t>- тяжелых,</w:t>
            </w:r>
          </w:p>
        </w:tc>
        <w:tc>
          <w:tcPr>
            <w:tcW w:w="1274"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1</w:t>
            </w:r>
          </w:p>
        </w:tc>
      </w:tr>
      <w:tr w:rsidR="003D37CF" w:rsidRPr="00A259BA" w:rsidTr="00E33967">
        <w:trPr>
          <w:cantSplit/>
          <w:trHeight w:val="385"/>
        </w:trPr>
        <w:tc>
          <w:tcPr>
            <w:tcW w:w="3825"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ind w:firstLine="709"/>
              <w:rPr>
                <w:b w:val="0"/>
                <w:sz w:val="24"/>
                <w:szCs w:val="24"/>
              </w:rPr>
            </w:pPr>
            <w:r w:rsidRPr="00C527D2">
              <w:rPr>
                <w:b w:val="0"/>
                <w:sz w:val="24"/>
                <w:szCs w:val="24"/>
              </w:rPr>
              <w:t>- в подземных условиях.</w:t>
            </w:r>
          </w:p>
        </w:tc>
        <w:tc>
          <w:tcPr>
            <w:tcW w:w="1274"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1</w:t>
            </w:r>
          </w:p>
        </w:tc>
      </w:tr>
      <w:tr w:rsidR="003D37CF" w:rsidRPr="00A259BA" w:rsidTr="00E33967">
        <w:trPr>
          <w:cantSplit/>
          <w:trHeight w:val="424"/>
        </w:trPr>
        <w:tc>
          <w:tcPr>
            <w:tcW w:w="3825"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ind w:firstLine="709"/>
              <w:rPr>
                <w:b w:val="0"/>
                <w:sz w:val="24"/>
                <w:szCs w:val="24"/>
              </w:rPr>
            </w:pPr>
            <w:r w:rsidRPr="00C527D2">
              <w:rPr>
                <w:b w:val="0"/>
                <w:sz w:val="24"/>
                <w:szCs w:val="24"/>
              </w:rPr>
              <w:t>Инцидентов.</w:t>
            </w:r>
          </w:p>
        </w:tc>
        <w:tc>
          <w:tcPr>
            <w:tcW w:w="1274"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r>
      <w:tr w:rsidR="003D37CF" w:rsidRPr="00A259BA" w:rsidTr="00E33967">
        <w:trPr>
          <w:cantSplit/>
          <w:trHeight w:val="476"/>
        </w:trPr>
        <w:tc>
          <w:tcPr>
            <w:tcW w:w="3825"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ind w:firstLine="709"/>
              <w:rPr>
                <w:b w:val="0"/>
                <w:sz w:val="24"/>
                <w:szCs w:val="24"/>
              </w:rPr>
            </w:pPr>
            <w:r w:rsidRPr="00C527D2">
              <w:rPr>
                <w:b w:val="0"/>
                <w:sz w:val="24"/>
                <w:szCs w:val="24"/>
              </w:rPr>
              <w:t>Аварий.</w:t>
            </w:r>
          </w:p>
        </w:tc>
        <w:tc>
          <w:tcPr>
            <w:tcW w:w="1274" w:type="dxa"/>
            <w:tcBorders>
              <w:top w:val="single" w:sz="4" w:space="0" w:color="000000"/>
              <w:left w:val="single" w:sz="4" w:space="0" w:color="000000"/>
              <w:bottom w:val="single" w:sz="4" w:space="0" w:color="000000"/>
              <w:right w:val="nil"/>
            </w:tcBorders>
            <w:vAlign w:val="center"/>
            <w:hideMark/>
          </w:tcPr>
          <w:p w:rsidR="003D37CF" w:rsidRPr="00C527D2" w:rsidRDefault="003D37CF" w:rsidP="003D37CF">
            <w:pPr>
              <w:pStyle w:val="1f4"/>
              <w:snapToGrid w:val="0"/>
              <w:spacing w:line="276" w:lineRule="auto"/>
              <w:rPr>
                <w:b w:val="0"/>
                <w:sz w:val="24"/>
                <w:szCs w:val="24"/>
              </w:rPr>
            </w:pPr>
            <w:r w:rsidRPr="00C527D2">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3D37CF" w:rsidRPr="00C527D2" w:rsidRDefault="003D37CF" w:rsidP="003D37CF">
            <w:pPr>
              <w:pStyle w:val="1f4"/>
              <w:snapToGrid w:val="0"/>
              <w:spacing w:line="276" w:lineRule="auto"/>
              <w:ind w:firstLine="37"/>
              <w:rPr>
                <w:b w:val="0"/>
                <w:sz w:val="24"/>
                <w:szCs w:val="24"/>
              </w:rPr>
            </w:pPr>
            <w:r w:rsidRPr="00C527D2">
              <w:rPr>
                <w:b w:val="0"/>
                <w:sz w:val="24"/>
                <w:szCs w:val="24"/>
              </w:rPr>
              <w:t>0</w:t>
            </w:r>
          </w:p>
        </w:tc>
      </w:tr>
    </w:tbl>
    <w:p w:rsidR="003D37CF" w:rsidRDefault="003D37CF" w:rsidP="003D37CF">
      <w:pPr>
        <w:widowControl w:val="0"/>
        <w:tabs>
          <w:tab w:val="left" w:pos="900"/>
        </w:tabs>
        <w:spacing w:after="0"/>
        <w:ind w:firstLine="709"/>
        <w:jc w:val="both"/>
        <w:rPr>
          <w:rFonts w:ascii="Times New Roman" w:eastAsia="Times New Roman" w:hAnsi="Times New Roman" w:cs="Times New Roman"/>
          <w:sz w:val="28"/>
          <w:szCs w:val="28"/>
          <w:highlight w:val="yellow"/>
          <w:lang w:eastAsia="ru-RU"/>
        </w:rPr>
      </w:pPr>
    </w:p>
    <w:p w:rsidR="003D37CF" w:rsidRPr="00A259BA" w:rsidRDefault="003D37CF" w:rsidP="003D37CF">
      <w:pPr>
        <w:widowControl w:val="0"/>
        <w:tabs>
          <w:tab w:val="left" w:pos="900"/>
        </w:tabs>
        <w:spacing w:after="0"/>
        <w:ind w:firstLine="709"/>
        <w:jc w:val="both"/>
        <w:rPr>
          <w:rFonts w:ascii="Times New Roman" w:eastAsia="Times New Roman" w:hAnsi="Times New Roman" w:cs="Times New Roman"/>
          <w:sz w:val="28"/>
          <w:szCs w:val="28"/>
          <w:highlight w:val="yellow"/>
          <w:lang w:eastAsia="ru-RU"/>
        </w:rPr>
      </w:pPr>
    </w:p>
    <w:p w:rsidR="003D37CF" w:rsidRPr="00F4127A" w:rsidRDefault="003D37CF" w:rsidP="003D37CF">
      <w:pPr>
        <w:pStyle w:val="3"/>
        <w:jc w:val="center"/>
        <w:rPr>
          <w:rFonts w:ascii="Times New Roman" w:eastAsia="Times New Roman" w:hAnsi="Times New Roman" w:cs="Times New Roman"/>
          <w:bCs w:val="0"/>
          <w:color w:val="auto"/>
          <w:sz w:val="28"/>
          <w:szCs w:val="28"/>
          <w:lang w:eastAsia="ru-RU"/>
        </w:rPr>
      </w:pPr>
      <w:r w:rsidRPr="00F4127A">
        <w:rPr>
          <w:rFonts w:ascii="Times New Roman" w:eastAsia="Times New Roman" w:hAnsi="Times New Roman" w:cs="Times New Roman"/>
          <w:bCs w:val="0"/>
          <w:color w:val="auto"/>
          <w:sz w:val="28"/>
          <w:szCs w:val="28"/>
          <w:lang w:eastAsia="ru-RU"/>
        </w:rPr>
        <w:t>Горнорудная и нерудная промышленность.</w:t>
      </w:r>
    </w:p>
    <w:p w:rsidR="003D37CF" w:rsidRPr="00A259BA" w:rsidRDefault="003D37CF" w:rsidP="003D37CF">
      <w:pPr>
        <w:tabs>
          <w:tab w:val="left" w:pos="1418"/>
        </w:tabs>
        <w:spacing w:after="0"/>
        <w:ind w:firstLine="709"/>
        <w:jc w:val="center"/>
        <w:rPr>
          <w:rFonts w:ascii="Times New Roman" w:eastAsia="Times New Roman" w:hAnsi="Times New Roman" w:cs="Times New Roman"/>
          <w:sz w:val="28"/>
          <w:szCs w:val="28"/>
          <w:highlight w:val="yellow"/>
          <w:lang w:eastAsia="ru-RU"/>
        </w:rPr>
      </w:pPr>
    </w:p>
    <w:p w:rsidR="003D37CF" w:rsidRPr="00F4127A" w:rsidRDefault="003D37CF" w:rsidP="003D37CF">
      <w:pPr>
        <w:widowControl w:val="0"/>
        <w:suppressAutoHyphens/>
        <w:spacing w:after="0"/>
        <w:ind w:firstLine="720"/>
        <w:jc w:val="both"/>
        <w:rPr>
          <w:rFonts w:ascii="Times New Roman" w:eastAsia="Times New Roman" w:hAnsi="Times New Roman" w:cs="Times New Roman"/>
          <w:bCs/>
          <w:sz w:val="28"/>
          <w:szCs w:val="28"/>
          <w:lang w:eastAsia="ru-RU"/>
        </w:rPr>
      </w:pPr>
      <w:r w:rsidRPr="00F4127A">
        <w:rPr>
          <w:rFonts w:ascii="Times New Roman" w:eastAsia="Times New Roman" w:hAnsi="Times New Roman" w:cs="Times New Roman"/>
          <w:bCs/>
          <w:sz w:val="28"/>
          <w:szCs w:val="28"/>
          <w:lang w:eastAsia="ru-RU"/>
        </w:rPr>
        <w:t xml:space="preserve">Государственный горный надзор в течение </w:t>
      </w:r>
      <w:r w:rsidRPr="00F4127A">
        <w:rPr>
          <w:rFonts w:ascii="Times New Roman" w:eastAsia="Times New Roman" w:hAnsi="Times New Roman" w:cs="Times New Roman"/>
          <w:sz w:val="28"/>
          <w:szCs w:val="28"/>
        </w:rPr>
        <w:t>12 месяцев 2017 года</w:t>
      </w:r>
      <w:r w:rsidRPr="00F4127A">
        <w:rPr>
          <w:rFonts w:ascii="Times New Roman" w:hAnsi="Times New Roman" w:cs="Times New Roman"/>
          <w:sz w:val="28"/>
          <w:szCs w:val="28"/>
        </w:rPr>
        <w:t xml:space="preserve"> </w:t>
      </w:r>
      <w:r w:rsidRPr="00F4127A">
        <w:rPr>
          <w:rFonts w:ascii="Times New Roman" w:eastAsia="Times New Roman" w:hAnsi="Times New Roman" w:cs="Times New Roman"/>
          <w:bCs/>
          <w:sz w:val="28"/>
          <w:szCs w:val="28"/>
          <w:lang w:eastAsia="ru-RU"/>
        </w:rPr>
        <w:t>осуществлялся на объектах добычи, переработки минерального сырья.</w:t>
      </w:r>
    </w:p>
    <w:p w:rsidR="003D37CF" w:rsidRPr="006F1994" w:rsidRDefault="003D37CF" w:rsidP="003D37CF">
      <w:pPr>
        <w:widowControl w:val="0"/>
        <w:suppressAutoHyphens/>
        <w:spacing w:after="0"/>
        <w:ind w:firstLine="720"/>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Государственный горный надзор, в соответствии с требованиями законодательства о недрах, осуществлялся и на объектах, исключенных из категории опасных производственных объектов. К их числу относятся объекты, </w:t>
      </w:r>
      <w:r w:rsidRPr="006F1994">
        <w:rPr>
          <w:rFonts w:ascii="Times New Roman" w:eastAsia="Times New Roman" w:hAnsi="Times New Roman" w:cs="Times New Roman"/>
          <w:bCs/>
          <w:sz w:val="28"/>
          <w:szCs w:val="28"/>
          <w:lang w:eastAsia="ru-RU"/>
        </w:rPr>
        <w:lastRenderedPageBreak/>
        <w:t>на которых ведутся горные работы, связанные с добычей общераспространенных полезных ископаемых и разработкой россыпных месторождений полезных ископаемых, осуществляемые открытым способом без применения взрывных работ.</w:t>
      </w:r>
    </w:p>
    <w:p w:rsidR="003D37CF" w:rsidRPr="006F1994" w:rsidRDefault="003D37CF" w:rsidP="003D37CF">
      <w:pPr>
        <w:spacing w:after="0"/>
        <w:ind w:firstLine="709"/>
        <w:jc w:val="both"/>
        <w:rPr>
          <w:rFonts w:ascii="Times New Roman" w:hAnsi="Times New Roman" w:cs="Times New Roman"/>
          <w:sz w:val="28"/>
        </w:rPr>
      </w:pPr>
      <w:r w:rsidRPr="006F1994">
        <w:rPr>
          <w:rFonts w:ascii="Times New Roman" w:hAnsi="Times New Roman" w:cs="Times New Roman"/>
          <w:sz w:val="28"/>
        </w:rPr>
        <w:t>Под надзором Управления находится 25 предприятий горнорудной и нерудной промышленности, эксплуатирующих 30 опасных производственных объектов.</w:t>
      </w:r>
    </w:p>
    <w:p w:rsidR="003D37CF" w:rsidRPr="006F1994" w:rsidRDefault="003D37CF" w:rsidP="003D37CF">
      <w:pPr>
        <w:spacing w:after="0"/>
        <w:ind w:firstLine="709"/>
        <w:jc w:val="both"/>
        <w:rPr>
          <w:rFonts w:ascii="Times New Roman" w:hAnsi="Times New Roman" w:cs="Times New Roman"/>
          <w:sz w:val="28"/>
          <w:szCs w:val="32"/>
        </w:rPr>
      </w:pPr>
      <w:r w:rsidRPr="006F1994">
        <w:rPr>
          <w:rFonts w:ascii="Times New Roman" w:hAnsi="Times New Roman" w:cs="Times New Roman"/>
          <w:sz w:val="28"/>
          <w:szCs w:val="32"/>
        </w:rPr>
        <w:t xml:space="preserve">В течение </w:t>
      </w:r>
      <w:r w:rsidRPr="006F1994">
        <w:rPr>
          <w:rFonts w:ascii="Times New Roman" w:eastAsia="Times New Roman" w:hAnsi="Times New Roman" w:cs="Times New Roman"/>
          <w:sz w:val="28"/>
          <w:szCs w:val="28"/>
        </w:rPr>
        <w:t>12 месяцев 2017 года</w:t>
      </w:r>
      <w:r w:rsidRPr="006F1994">
        <w:rPr>
          <w:rFonts w:ascii="Times New Roman" w:hAnsi="Times New Roman" w:cs="Times New Roman"/>
          <w:sz w:val="28"/>
          <w:szCs w:val="28"/>
        </w:rPr>
        <w:t xml:space="preserve"> </w:t>
      </w:r>
      <w:r w:rsidRPr="006F1994">
        <w:rPr>
          <w:rFonts w:ascii="Times New Roman" w:hAnsi="Times New Roman" w:cs="Times New Roman"/>
          <w:sz w:val="28"/>
          <w:szCs w:val="32"/>
        </w:rPr>
        <w:t>произошел 1 несчастный случай со смертельным исходом. За аналогичный период 2016 года произошел 1 тяжелый несчастный случай.</w:t>
      </w:r>
    </w:p>
    <w:p w:rsidR="003D37CF" w:rsidRPr="006F1994" w:rsidRDefault="003D37CF" w:rsidP="003D37CF">
      <w:pPr>
        <w:pStyle w:val="Style4"/>
        <w:widowControl/>
        <w:spacing w:line="276" w:lineRule="auto"/>
        <w:ind w:firstLine="709"/>
        <w:rPr>
          <w:sz w:val="28"/>
          <w:szCs w:val="28"/>
        </w:rPr>
      </w:pPr>
      <w:r w:rsidRPr="006F1994">
        <w:rPr>
          <w:rStyle w:val="FontStyle11"/>
          <w:rFonts w:eastAsiaTheme="majorEastAsia"/>
          <w:sz w:val="28"/>
          <w:szCs w:val="28"/>
        </w:rPr>
        <w:t xml:space="preserve">Распределение случаев травматизма по степени тяжести в сравнении с аналогичными периодами на объектах </w:t>
      </w:r>
      <w:r w:rsidRPr="006F1994">
        <w:rPr>
          <w:sz w:val="28"/>
          <w:szCs w:val="32"/>
        </w:rPr>
        <w:t>горнорудной и нерудной</w:t>
      </w:r>
      <w:r w:rsidRPr="006F1994">
        <w:rPr>
          <w:rStyle w:val="FontStyle11"/>
          <w:rFonts w:eastAsiaTheme="majorEastAsia"/>
          <w:sz w:val="28"/>
          <w:szCs w:val="28"/>
        </w:rPr>
        <w:t xml:space="preserve"> промышленности </w:t>
      </w:r>
      <w:r w:rsidRPr="006F1994">
        <w:rPr>
          <w:sz w:val="28"/>
          <w:szCs w:val="28"/>
        </w:rPr>
        <w:t>представлено в таблице 2:</w:t>
      </w:r>
    </w:p>
    <w:p w:rsidR="003D37CF" w:rsidRPr="006F1994" w:rsidRDefault="003D37CF" w:rsidP="003D37CF">
      <w:pPr>
        <w:pStyle w:val="Style4"/>
        <w:widowControl/>
        <w:spacing w:line="276" w:lineRule="auto"/>
        <w:ind w:firstLine="709"/>
        <w:jc w:val="right"/>
        <w:rPr>
          <w:sz w:val="28"/>
          <w:szCs w:val="28"/>
        </w:rPr>
      </w:pPr>
      <w:r w:rsidRPr="006F1994">
        <w:rPr>
          <w:sz w:val="28"/>
          <w:szCs w:val="28"/>
        </w:rPr>
        <w:t>Таблица 2</w:t>
      </w:r>
    </w:p>
    <w:p w:rsidR="003D37CF" w:rsidRPr="00A259BA" w:rsidRDefault="003D37CF" w:rsidP="003D37CF">
      <w:pPr>
        <w:pStyle w:val="Style4"/>
        <w:widowControl/>
        <w:spacing w:line="276" w:lineRule="auto"/>
        <w:ind w:firstLine="709"/>
        <w:jc w:val="right"/>
        <w:rPr>
          <w:sz w:val="28"/>
          <w:szCs w:val="28"/>
          <w:highlight w:val="yellow"/>
        </w:rPr>
      </w:pPr>
    </w:p>
    <w:tbl>
      <w:tblPr>
        <w:tblW w:w="9267" w:type="dxa"/>
        <w:tblInd w:w="108" w:type="dxa"/>
        <w:tblLook w:val="04A0" w:firstRow="1" w:lastRow="0" w:firstColumn="1" w:lastColumn="0" w:noHBand="0" w:noVBand="1"/>
      </w:tblPr>
      <w:tblGrid>
        <w:gridCol w:w="4446"/>
        <w:gridCol w:w="1274"/>
        <w:gridCol w:w="1275"/>
        <w:gridCol w:w="1134"/>
        <w:gridCol w:w="1138"/>
      </w:tblGrid>
      <w:tr w:rsidR="003D37CF" w:rsidRPr="006F1994" w:rsidTr="00E33967">
        <w:trPr>
          <w:cantSplit/>
          <w:trHeight w:val="407"/>
          <w:tblHeader/>
        </w:trPr>
        <w:tc>
          <w:tcPr>
            <w:tcW w:w="4446" w:type="dxa"/>
            <w:vMerge w:val="restart"/>
            <w:tcBorders>
              <w:top w:val="single" w:sz="4" w:space="0" w:color="000000"/>
              <w:left w:val="single" w:sz="4" w:space="0" w:color="000000"/>
              <w:bottom w:val="single" w:sz="4" w:space="0" w:color="000000"/>
              <w:right w:val="single" w:sz="4" w:space="0" w:color="auto"/>
            </w:tcBorders>
            <w:vAlign w:val="center"/>
            <w:hideMark/>
          </w:tcPr>
          <w:p w:rsidR="003D37CF" w:rsidRPr="006F1994" w:rsidRDefault="003D37CF" w:rsidP="003D37CF">
            <w:pPr>
              <w:pStyle w:val="1f4"/>
              <w:snapToGrid w:val="0"/>
              <w:spacing w:line="276" w:lineRule="auto"/>
              <w:ind w:firstLine="709"/>
              <w:rPr>
                <w:b w:val="0"/>
                <w:sz w:val="24"/>
                <w:szCs w:val="24"/>
              </w:rPr>
            </w:pPr>
            <w:r w:rsidRPr="006F1994">
              <w:rPr>
                <w:b w:val="0"/>
                <w:sz w:val="24"/>
                <w:szCs w:val="24"/>
              </w:rPr>
              <w:t>Наименование</w:t>
            </w:r>
          </w:p>
          <w:p w:rsidR="003D37CF" w:rsidRPr="006F1994" w:rsidRDefault="003D37CF" w:rsidP="003D37CF">
            <w:pPr>
              <w:pStyle w:val="1f4"/>
              <w:spacing w:line="276" w:lineRule="auto"/>
              <w:ind w:firstLine="709"/>
              <w:rPr>
                <w:b w:val="0"/>
                <w:sz w:val="24"/>
                <w:szCs w:val="24"/>
              </w:rPr>
            </w:pPr>
            <w:r w:rsidRPr="006F1994">
              <w:rPr>
                <w:b w:val="0"/>
                <w:sz w:val="24"/>
                <w:szCs w:val="24"/>
              </w:rPr>
              <w:t>показателей</w:t>
            </w:r>
          </w:p>
        </w:tc>
        <w:tc>
          <w:tcPr>
            <w:tcW w:w="4821" w:type="dxa"/>
            <w:gridSpan w:val="4"/>
            <w:tcBorders>
              <w:top w:val="single" w:sz="4" w:space="0" w:color="auto"/>
              <w:left w:val="single" w:sz="4" w:space="0" w:color="auto"/>
              <w:bottom w:val="single" w:sz="4" w:space="0" w:color="auto"/>
              <w:right w:val="single" w:sz="4" w:space="0" w:color="auto"/>
            </w:tcBorders>
            <w:shd w:val="clear" w:color="auto" w:fill="auto"/>
          </w:tcPr>
          <w:p w:rsidR="003D37CF" w:rsidRPr="006F1994" w:rsidRDefault="003D37CF" w:rsidP="003D37CF"/>
        </w:tc>
      </w:tr>
      <w:tr w:rsidR="003D37CF" w:rsidRPr="00A259BA" w:rsidTr="00E33967">
        <w:trPr>
          <w:cantSplit/>
          <w:trHeight w:val="554"/>
          <w:tblHeader/>
        </w:trPr>
        <w:tc>
          <w:tcPr>
            <w:tcW w:w="4446" w:type="dxa"/>
            <w:vMerge/>
            <w:tcBorders>
              <w:top w:val="single" w:sz="4" w:space="0" w:color="000000"/>
              <w:left w:val="single" w:sz="4" w:space="0" w:color="000000"/>
              <w:bottom w:val="single" w:sz="4" w:space="0" w:color="000000"/>
              <w:right w:val="single" w:sz="4" w:space="0" w:color="auto"/>
            </w:tcBorders>
            <w:vAlign w:val="center"/>
            <w:hideMark/>
          </w:tcPr>
          <w:p w:rsidR="003D37CF" w:rsidRPr="006F1994" w:rsidRDefault="003D37CF" w:rsidP="003D37CF">
            <w:pPr>
              <w:spacing w:after="0"/>
              <w:rPr>
                <w:rFonts w:ascii="Times New Roman" w:hAnsi="Times New Roman" w:cs="Times New Roman"/>
                <w:sz w:val="24"/>
                <w:szCs w:val="24"/>
              </w:rPr>
            </w:pPr>
          </w:p>
        </w:tc>
        <w:tc>
          <w:tcPr>
            <w:tcW w:w="1274" w:type="dxa"/>
            <w:tcBorders>
              <w:top w:val="single" w:sz="4" w:space="0" w:color="000000"/>
              <w:left w:val="single" w:sz="4" w:space="0" w:color="auto"/>
              <w:bottom w:val="single" w:sz="4" w:space="0" w:color="000000"/>
              <w:right w:val="nil"/>
            </w:tcBorders>
            <w:vAlign w:val="center"/>
            <w:hideMark/>
          </w:tcPr>
          <w:p w:rsidR="003D37CF" w:rsidRPr="006F1994" w:rsidRDefault="003D37CF" w:rsidP="003D37CF">
            <w:pPr>
              <w:pStyle w:val="1f4"/>
              <w:snapToGrid w:val="0"/>
              <w:spacing w:line="276" w:lineRule="auto"/>
              <w:rPr>
                <w:b w:val="0"/>
                <w:sz w:val="24"/>
                <w:szCs w:val="24"/>
              </w:rPr>
            </w:pPr>
            <w:r w:rsidRPr="006F1994">
              <w:rPr>
                <w:b w:val="0"/>
                <w:sz w:val="24"/>
                <w:szCs w:val="24"/>
              </w:rPr>
              <w:t>2014 г.</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rPr>
                <w:b w:val="0"/>
                <w:sz w:val="24"/>
                <w:szCs w:val="24"/>
              </w:rPr>
            </w:pPr>
            <w:r w:rsidRPr="006F1994">
              <w:rPr>
                <w:b w:val="0"/>
                <w:sz w:val="24"/>
                <w:szCs w:val="24"/>
              </w:rPr>
              <w:t>2015 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rPr>
                <w:b w:val="0"/>
                <w:sz w:val="24"/>
                <w:szCs w:val="24"/>
              </w:rPr>
            </w:pPr>
            <w:r w:rsidRPr="006F1994">
              <w:rPr>
                <w:b w:val="0"/>
                <w:sz w:val="24"/>
                <w:szCs w:val="24"/>
              </w:rPr>
              <w:t>2016 г.</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rPr>
                <w:b w:val="0"/>
                <w:sz w:val="24"/>
                <w:szCs w:val="24"/>
              </w:rPr>
            </w:pPr>
            <w:r w:rsidRPr="006F1994">
              <w:rPr>
                <w:b w:val="0"/>
                <w:sz w:val="24"/>
                <w:szCs w:val="24"/>
              </w:rPr>
              <w:t>2017 г.</w:t>
            </w:r>
          </w:p>
        </w:tc>
      </w:tr>
      <w:tr w:rsidR="003D37CF" w:rsidRPr="00A259BA" w:rsidTr="00E33967">
        <w:trPr>
          <w:cantSplit/>
          <w:trHeight w:val="434"/>
        </w:trPr>
        <w:tc>
          <w:tcPr>
            <w:tcW w:w="4446"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ind w:firstLine="709"/>
              <w:rPr>
                <w:b w:val="0"/>
                <w:sz w:val="24"/>
                <w:szCs w:val="24"/>
              </w:rPr>
            </w:pPr>
            <w:r w:rsidRPr="006F1994">
              <w:rPr>
                <w:b w:val="0"/>
                <w:sz w:val="24"/>
                <w:szCs w:val="24"/>
              </w:rPr>
              <w:t>Несчастных случаев, всего:</w:t>
            </w:r>
          </w:p>
        </w:tc>
        <w:tc>
          <w:tcPr>
            <w:tcW w:w="1274"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1</w:t>
            </w:r>
          </w:p>
        </w:tc>
      </w:tr>
      <w:tr w:rsidR="003D37CF" w:rsidRPr="00A259BA" w:rsidTr="00E33967">
        <w:trPr>
          <w:cantSplit/>
          <w:trHeight w:val="486"/>
        </w:trPr>
        <w:tc>
          <w:tcPr>
            <w:tcW w:w="4446"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ind w:firstLine="709"/>
              <w:rPr>
                <w:b w:val="0"/>
                <w:sz w:val="24"/>
                <w:szCs w:val="24"/>
              </w:rPr>
            </w:pPr>
            <w:r w:rsidRPr="006F1994">
              <w:rPr>
                <w:b w:val="0"/>
                <w:sz w:val="24"/>
                <w:szCs w:val="24"/>
              </w:rPr>
              <w:t xml:space="preserve">в </w:t>
            </w:r>
            <w:proofErr w:type="spellStart"/>
            <w:r w:rsidRPr="006F1994">
              <w:rPr>
                <w:b w:val="0"/>
                <w:sz w:val="24"/>
                <w:szCs w:val="24"/>
              </w:rPr>
              <w:t>т.ч</w:t>
            </w:r>
            <w:proofErr w:type="spellEnd"/>
            <w:r w:rsidRPr="006F1994">
              <w:rPr>
                <w:b w:val="0"/>
                <w:sz w:val="24"/>
                <w:szCs w:val="24"/>
              </w:rPr>
              <w:t>. – смертельных,</w:t>
            </w:r>
          </w:p>
        </w:tc>
        <w:tc>
          <w:tcPr>
            <w:tcW w:w="1274"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1</w:t>
            </w:r>
          </w:p>
        </w:tc>
      </w:tr>
      <w:tr w:rsidR="003D37CF" w:rsidRPr="00A259BA" w:rsidTr="00E33967">
        <w:trPr>
          <w:cantSplit/>
          <w:trHeight w:val="552"/>
        </w:trPr>
        <w:tc>
          <w:tcPr>
            <w:tcW w:w="4446"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ind w:firstLine="709"/>
              <w:rPr>
                <w:b w:val="0"/>
                <w:sz w:val="24"/>
                <w:szCs w:val="24"/>
              </w:rPr>
            </w:pPr>
            <w:r w:rsidRPr="006F1994">
              <w:rPr>
                <w:b w:val="0"/>
                <w:sz w:val="24"/>
                <w:szCs w:val="24"/>
              </w:rPr>
              <w:t>- групповых,</w:t>
            </w:r>
          </w:p>
        </w:tc>
        <w:tc>
          <w:tcPr>
            <w:tcW w:w="1274"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r>
      <w:tr w:rsidR="003D37CF" w:rsidRPr="00A259BA" w:rsidTr="00E33967">
        <w:trPr>
          <w:cantSplit/>
          <w:trHeight w:val="462"/>
        </w:trPr>
        <w:tc>
          <w:tcPr>
            <w:tcW w:w="4446"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ind w:firstLine="709"/>
              <w:rPr>
                <w:b w:val="0"/>
                <w:sz w:val="24"/>
                <w:szCs w:val="24"/>
              </w:rPr>
            </w:pPr>
            <w:r w:rsidRPr="006F1994">
              <w:rPr>
                <w:b w:val="0"/>
                <w:sz w:val="24"/>
                <w:szCs w:val="24"/>
              </w:rPr>
              <w:t>- тяжелых,</w:t>
            </w:r>
          </w:p>
        </w:tc>
        <w:tc>
          <w:tcPr>
            <w:tcW w:w="1274"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r>
      <w:tr w:rsidR="003D37CF" w:rsidRPr="00A259BA" w:rsidTr="00E33967">
        <w:trPr>
          <w:cantSplit/>
          <w:trHeight w:val="476"/>
        </w:trPr>
        <w:tc>
          <w:tcPr>
            <w:tcW w:w="4446"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ind w:firstLine="709"/>
              <w:rPr>
                <w:b w:val="0"/>
                <w:sz w:val="24"/>
                <w:szCs w:val="24"/>
              </w:rPr>
            </w:pPr>
            <w:r w:rsidRPr="006F1994">
              <w:rPr>
                <w:b w:val="0"/>
                <w:sz w:val="24"/>
                <w:szCs w:val="24"/>
              </w:rPr>
              <w:t>Аварий.</w:t>
            </w:r>
          </w:p>
        </w:tc>
        <w:tc>
          <w:tcPr>
            <w:tcW w:w="1274" w:type="dxa"/>
            <w:tcBorders>
              <w:top w:val="single" w:sz="4" w:space="0" w:color="000000"/>
              <w:left w:val="single" w:sz="4" w:space="0" w:color="000000"/>
              <w:bottom w:val="single" w:sz="4" w:space="0" w:color="000000"/>
              <w:right w:val="nil"/>
            </w:tcBorders>
            <w:vAlign w:val="center"/>
            <w:hideMark/>
          </w:tcPr>
          <w:p w:rsidR="003D37CF" w:rsidRPr="006F1994" w:rsidRDefault="003D37CF" w:rsidP="003D37CF">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3D37CF" w:rsidRPr="006F1994" w:rsidRDefault="003D37CF" w:rsidP="003D37CF">
            <w:pPr>
              <w:pStyle w:val="1f4"/>
              <w:snapToGrid w:val="0"/>
              <w:spacing w:line="276" w:lineRule="auto"/>
              <w:ind w:firstLine="37"/>
              <w:rPr>
                <w:b w:val="0"/>
                <w:sz w:val="24"/>
                <w:szCs w:val="24"/>
              </w:rPr>
            </w:pPr>
            <w:r w:rsidRPr="006F1994">
              <w:rPr>
                <w:b w:val="0"/>
                <w:sz w:val="24"/>
                <w:szCs w:val="24"/>
              </w:rPr>
              <w:t>0</w:t>
            </w:r>
          </w:p>
        </w:tc>
      </w:tr>
    </w:tbl>
    <w:p w:rsidR="003D37CF" w:rsidRPr="00A259BA" w:rsidRDefault="003D37CF" w:rsidP="003D37CF">
      <w:pPr>
        <w:pStyle w:val="a4"/>
        <w:tabs>
          <w:tab w:val="left" w:pos="567"/>
        </w:tabs>
        <w:autoSpaceDE w:val="0"/>
        <w:spacing w:after="0"/>
        <w:ind w:left="0" w:firstLine="616"/>
        <w:jc w:val="both"/>
        <w:rPr>
          <w:rFonts w:ascii="Times New Roman" w:hAnsi="Times New Roman" w:cs="Times New Roman"/>
          <w:highlight w:val="yellow"/>
        </w:rPr>
      </w:pPr>
    </w:p>
    <w:p w:rsidR="003D37CF" w:rsidRPr="00A259BA" w:rsidRDefault="003D37CF" w:rsidP="003D37CF">
      <w:pPr>
        <w:spacing w:after="0"/>
        <w:ind w:firstLine="709"/>
        <w:jc w:val="both"/>
        <w:rPr>
          <w:rFonts w:ascii="Times New Roman" w:hAnsi="Times New Roman" w:cs="Times New Roman"/>
          <w:sz w:val="28"/>
          <w:highlight w:val="yellow"/>
        </w:rPr>
      </w:pPr>
      <w:r w:rsidRPr="006F1994">
        <w:rPr>
          <w:rFonts w:ascii="Times New Roman" w:hAnsi="Times New Roman" w:cs="Times New Roman"/>
          <w:sz w:val="28"/>
        </w:rPr>
        <w:t xml:space="preserve">Общая численность работающих на опасных производственных объектах  горнорудной промышленности составила </w:t>
      </w:r>
      <w:r w:rsidRPr="00CF53C3">
        <w:rPr>
          <w:rFonts w:ascii="Times New Roman" w:hAnsi="Times New Roman" w:cs="Times New Roman"/>
          <w:sz w:val="28"/>
        </w:rPr>
        <w:t xml:space="preserve">1052 чел. </w:t>
      </w:r>
      <w:r w:rsidRPr="00CF53C3">
        <w:rPr>
          <w:rFonts w:ascii="Times New Roman" w:hAnsi="Times New Roman" w:cs="Times New Roman"/>
          <w:sz w:val="28"/>
          <w:szCs w:val="28"/>
        </w:rPr>
        <w:t xml:space="preserve"> </w:t>
      </w:r>
    </w:p>
    <w:p w:rsidR="003D37CF" w:rsidRPr="006F1994" w:rsidRDefault="003D37CF" w:rsidP="003D37CF">
      <w:pPr>
        <w:spacing w:after="0"/>
        <w:ind w:firstLine="709"/>
        <w:jc w:val="both"/>
        <w:rPr>
          <w:rFonts w:ascii="Times New Roman" w:eastAsia="Times New Roman" w:hAnsi="Times New Roman" w:cs="Times New Roman"/>
          <w:sz w:val="28"/>
          <w:szCs w:val="28"/>
          <w:lang w:eastAsia="ru-RU"/>
        </w:rPr>
      </w:pPr>
      <w:r w:rsidRPr="006F1994">
        <w:rPr>
          <w:rFonts w:ascii="Times New Roman" w:eastAsia="Times New Roman" w:hAnsi="Times New Roman" w:cs="Times New Roman"/>
          <w:sz w:val="28"/>
          <w:szCs w:val="28"/>
          <w:lang w:eastAsia="ru-RU"/>
        </w:rPr>
        <w:t>Сахалинским управлением Ростехнадзора были рассмотрены планы развития горных работ на 2017 год по 24 предприятиям горной промышленности. Отказов в согласовании планов развития горных работ не было.</w:t>
      </w:r>
    </w:p>
    <w:p w:rsidR="003D37CF" w:rsidRPr="006F1994" w:rsidRDefault="003D37CF" w:rsidP="003D37CF">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На предприятиях горной промышленности основными проблемами, связанными с обеспечением должного уровня промышленной безопасности </w:t>
      </w:r>
      <w:r w:rsidRPr="006F1994">
        <w:rPr>
          <w:rFonts w:ascii="Times New Roman" w:eastAsia="Times New Roman" w:hAnsi="Times New Roman" w:cs="Times New Roman"/>
          <w:bCs/>
          <w:sz w:val="28"/>
          <w:szCs w:val="28"/>
          <w:lang w:eastAsia="ru-RU"/>
        </w:rPr>
        <w:br/>
        <w:t>и противоаварийной устойчивости являются:</w:t>
      </w:r>
    </w:p>
    <w:p w:rsidR="003D37CF" w:rsidRPr="006F1994" w:rsidRDefault="003D37CF" w:rsidP="003D37CF">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недостаточный уровень квалификации непосредственных исполнителей;</w:t>
      </w:r>
    </w:p>
    <w:p w:rsidR="003D37CF" w:rsidRPr="006F1994" w:rsidRDefault="003D37CF" w:rsidP="003D37CF">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низкое качество инженерного сопровождения горных работ, подготовки и организации производства в совокупности с неудовлетворительным уровнем трудовой и технологической  дисциплины; </w:t>
      </w:r>
    </w:p>
    <w:p w:rsidR="003D37CF" w:rsidRPr="00A259BA" w:rsidRDefault="003D37CF" w:rsidP="003D37CF">
      <w:pPr>
        <w:widowControl w:val="0"/>
        <w:suppressAutoHyphens/>
        <w:spacing w:after="0"/>
        <w:ind w:firstLine="709"/>
        <w:jc w:val="both"/>
        <w:rPr>
          <w:rFonts w:ascii="Times New Roman" w:eastAsia="Times New Roman" w:hAnsi="Times New Roman" w:cs="Times New Roman"/>
          <w:bCs/>
          <w:sz w:val="28"/>
          <w:szCs w:val="28"/>
          <w:highlight w:val="yellow"/>
          <w:lang w:eastAsia="ru-RU"/>
        </w:rPr>
      </w:pPr>
      <w:r w:rsidRPr="006F1994">
        <w:rPr>
          <w:rFonts w:ascii="Times New Roman" w:eastAsia="Times New Roman" w:hAnsi="Times New Roman" w:cs="Times New Roman"/>
          <w:bCs/>
          <w:sz w:val="28"/>
          <w:szCs w:val="28"/>
          <w:lang w:eastAsia="ru-RU"/>
        </w:rPr>
        <w:t xml:space="preserve">формальный подход управляющих компаний к созданию интегрированной системы управления промышленной безопасностью, неэффективный производственный контроль, чрезмерная «оптимизация» численности </w:t>
      </w:r>
      <w:r w:rsidRPr="006F1994">
        <w:rPr>
          <w:rFonts w:ascii="Times New Roman" w:eastAsia="Times New Roman" w:hAnsi="Times New Roman" w:cs="Times New Roman"/>
          <w:bCs/>
          <w:sz w:val="28"/>
          <w:szCs w:val="28"/>
          <w:lang w:eastAsia="ru-RU"/>
        </w:rPr>
        <w:lastRenderedPageBreak/>
        <w:t>специалистов и персонала на технологических, ремонтно-восстановительных участках;</w:t>
      </w:r>
    </w:p>
    <w:p w:rsidR="003D37CF" w:rsidRPr="006F1994" w:rsidRDefault="003D37CF" w:rsidP="003D37CF">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недостаточная реализация текущих и перспективных задач научно-исследовательского сопровождения отработки месторождений, авторского надзора за ходом исполнения проектных решений, в процессе строительства предприятий; </w:t>
      </w:r>
    </w:p>
    <w:p w:rsidR="003D37CF" w:rsidRPr="006F1994" w:rsidRDefault="003D37CF" w:rsidP="003D37CF">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отсутствие современного, конкурентоспособного российского горнопромышленного машиностроения и вызванная с этим зависимость                от зарубежных поставщиков по закупке оборудования, техники и запасных частей. </w:t>
      </w:r>
    </w:p>
    <w:p w:rsidR="003D37CF" w:rsidRPr="006F1994" w:rsidRDefault="003D37CF" w:rsidP="003D37CF">
      <w:pPr>
        <w:spacing w:after="0"/>
        <w:ind w:firstLine="709"/>
        <w:jc w:val="both"/>
        <w:rPr>
          <w:rFonts w:ascii="Times New Roman" w:eastAsia="Times New Roman" w:hAnsi="Times New Roman" w:cs="Times New Roman"/>
          <w:sz w:val="28"/>
          <w:szCs w:val="28"/>
        </w:rPr>
      </w:pPr>
      <w:r w:rsidRPr="006F1994">
        <w:rPr>
          <w:rFonts w:ascii="Times New Roman" w:eastAsia="Times New Roman" w:hAnsi="Times New Roman" w:cs="Times New Roman"/>
          <w:sz w:val="28"/>
          <w:szCs w:val="28"/>
        </w:rPr>
        <w:t>За 12 месяцев 2017 года отделом была проведена 1 проверка по которой, за аналогичный период в 2016 году была проведена 1 проверка, по которой выявлено и предписано 2 нарушения.</w:t>
      </w:r>
    </w:p>
    <w:p w:rsidR="003D37CF" w:rsidRPr="00A259BA" w:rsidRDefault="003D37CF" w:rsidP="003D37CF">
      <w:pPr>
        <w:spacing w:after="0"/>
        <w:ind w:firstLine="720"/>
        <w:jc w:val="center"/>
        <w:rPr>
          <w:rFonts w:ascii="Times New Roman" w:eastAsia="Times New Roman" w:hAnsi="Times New Roman" w:cs="Times New Roman"/>
          <w:b/>
          <w:sz w:val="28"/>
          <w:szCs w:val="28"/>
          <w:highlight w:val="yellow"/>
          <w:lang w:eastAsia="ru-RU"/>
        </w:rPr>
      </w:pPr>
    </w:p>
    <w:p w:rsidR="003D37CF" w:rsidRPr="006F1994" w:rsidRDefault="003D37CF" w:rsidP="003D37CF">
      <w:pPr>
        <w:spacing w:after="0"/>
        <w:jc w:val="center"/>
        <w:rPr>
          <w:rFonts w:ascii="Times New Roman" w:eastAsia="Times New Roman" w:hAnsi="Times New Roman" w:cs="Times New Roman"/>
          <w:b/>
          <w:sz w:val="28"/>
          <w:szCs w:val="28"/>
          <w:lang w:eastAsia="ru-RU"/>
        </w:rPr>
      </w:pPr>
      <w:r w:rsidRPr="006F1994">
        <w:rPr>
          <w:rFonts w:ascii="Times New Roman" w:eastAsia="Times New Roman" w:hAnsi="Times New Roman" w:cs="Times New Roman"/>
          <w:b/>
          <w:sz w:val="28"/>
          <w:szCs w:val="28"/>
          <w:lang w:eastAsia="ru-RU"/>
        </w:rPr>
        <w:t>Типовые и массовые нарушения за 12 месяцев 2017 год</w:t>
      </w:r>
    </w:p>
    <w:p w:rsidR="003D37CF" w:rsidRPr="006F1994" w:rsidRDefault="003D37CF" w:rsidP="003D37CF">
      <w:pPr>
        <w:spacing w:after="0"/>
        <w:ind w:firstLine="720"/>
        <w:jc w:val="center"/>
        <w:rPr>
          <w:rFonts w:ascii="Times New Roman" w:eastAsia="Times New Roman" w:hAnsi="Times New Roman" w:cs="Times New Roman"/>
          <w:b/>
          <w:sz w:val="28"/>
          <w:szCs w:val="28"/>
          <w:lang w:eastAsia="ru-RU"/>
        </w:rPr>
      </w:pPr>
      <w:r w:rsidRPr="006F1994">
        <w:rPr>
          <w:rFonts w:ascii="Times New Roman" w:eastAsia="Times New Roman" w:hAnsi="Times New Roman" w:cs="Times New Roman"/>
          <w:b/>
          <w:sz w:val="28"/>
          <w:szCs w:val="28"/>
          <w:lang w:eastAsia="ru-RU"/>
        </w:rPr>
        <w:t>и возможные мероприятия по их устранению</w:t>
      </w:r>
    </w:p>
    <w:p w:rsidR="003D37CF" w:rsidRPr="00A259BA" w:rsidRDefault="003D37CF" w:rsidP="003D37CF">
      <w:pPr>
        <w:spacing w:after="0"/>
        <w:ind w:firstLine="720"/>
        <w:jc w:val="center"/>
        <w:rPr>
          <w:rFonts w:ascii="Times New Roman" w:eastAsia="Times New Roman" w:hAnsi="Times New Roman" w:cs="Times New Roman"/>
          <w:sz w:val="28"/>
          <w:szCs w:val="28"/>
          <w:highlight w:val="yellow"/>
          <w:lang w:eastAsia="ru-RU"/>
        </w:rPr>
      </w:pPr>
    </w:p>
    <w:tbl>
      <w:tblPr>
        <w:tblW w:w="9435" w:type="dxa"/>
        <w:tblInd w:w="93" w:type="dxa"/>
        <w:tblLook w:val="04A0" w:firstRow="1" w:lastRow="0" w:firstColumn="1" w:lastColumn="0" w:noHBand="0" w:noVBand="1"/>
      </w:tblPr>
      <w:tblGrid>
        <w:gridCol w:w="531"/>
        <w:gridCol w:w="3326"/>
        <w:gridCol w:w="3507"/>
        <w:gridCol w:w="2071"/>
      </w:tblGrid>
      <w:tr w:rsidR="003D37CF" w:rsidRPr="00A259BA" w:rsidTr="00E33967">
        <w:trPr>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7CF" w:rsidRPr="006F1994" w:rsidRDefault="003D37CF" w:rsidP="003D37CF">
            <w:pPr>
              <w:spacing w:after="0"/>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 п/п</w:t>
            </w:r>
          </w:p>
        </w:tc>
        <w:tc>
          <w:tcPr>
            <w:tcW w:w="3326" w:type="dxa"/>
            <w:tcBorders>
              <w:top w:val="single" w:sz="4" w:space="0" w:color="auto"/>
              <w:left w:val="nil"/>
              <w:bottom w:val="single" w:sz="4" w:space="0" w:color="auto"/>
              <w:right w:val="single" w:sz="4" w:space="0" w:color="auto"/>
            </w:tcBorders>
            <w:shd w:val="clear" w:color="auto" w:fill="auto"/>
            <w:vAlign w:val="center"/>
            <w:hideMark/>
          </w:tcPr>
          <w:p w:rsidR="003D37CF" w:rsidRPr="006F1994" w:rsidRDefault="003D37CF" w:rsidP="003D37CF">
            <w:pPr>
              <w:spacing w:after="0"/>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Перечень нарушений</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3D37CF" w:rsidRPr="006F1994" w:rsidRDefault="003D37CF" w:rsidP="003D37CF">
            <w:pPr>
              <w:spacing w:after="0"/>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Наименование нарушенного НТД</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rsidR="003D37CF" w:rsidRPr="006F1994" w:rsidRDefault="003D37CF" w:rsidP="003D37CF">
            <w:pPr>
              <w:spacing w:after="0"/>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Возможные мероприятия по их устранению</w:t>
            </w:r>
          </w:p>
        </w:tc>
      </w:tr>
      <w:tr w:rsidR="003D37CF" w:rsidRPr="00A259BA" w:rsidTr="00E33967">
        <w:trPr>
          <w:trHeight w:val="18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t>1</w:t>
            </w:r>
          </w:p>
        </w:tc>
        <w:tc>
          <w:tcPr>
            <w:tcW w:w="3326"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Планы мероприятий по локализации и ликвидации последствий аварий на опасных производственных объектах не согласовываются с руководителем профессионального аварийно-спасательного формирования, с которыми должен быть заключен договор на обслуживание объекта.</w:t>
            </w:r>
          </w:p>
        </w:tc>
        <w:tc>
          <w:tcPr>
            <w:tcW w:w="3507"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ч. 2. ст. 10 Федерального закона от 21.07.1997 № 116-ФЗ «О промышленной безопасности опасных производственных объектов»; п. 9. «Положения о разработке планов мероприятий по локализации и ликвидации» утв. постановлением Правительства Российской Федерации от 26 августа 2013 года № 730.</w:t>
            </w:r>
          </w:p>
        </w:tc>
        <w:tc>
          <w:tcPr>
            <w:tcW w:w="2071"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Согласовать ПМЛЛА.</w:t>
            </w:r>
          </w:p>
        </w:tc>
      </w:tr>
      <w:tr w:rsidR="003D37CF" w:rsidRPr="00A259BA" w:rsidTr="00E33967">
        <w:trPr>
          <w:trHeight w:val="15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t>2</w:t>
            </w:r>
          </w:p>
        </w:tc>
        <w:tc>
          <w:tcPr>
            <w:tcW w:w="3326"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Не заключаются договора с профессиональными аварийно-спасательными службами или с профессиональными аварийно-спасательными формированиями  на обслуживание опасного производственного объекта.</w:t>
            </w:r>
          </w:p>
        </w:tc>
        <w:tc>
          <w:tcPr>
            <w:tcW w:w="3507"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pStyle w:val="affe"/>
              <w:spacing w:line="276" w:lineRule="auto"/>
              <w:ind w:left="22" w:right="121" w:firstLine="0"/>
              <w:rPr>
                <w:rFonts w:ascii="Times New Roman" w:eastAsia="Times New Roman" w:hAnsi="Times New Roman"/>
                <w:color w:val="000000"/>
                <w:sz w:val="20"/>
                <w:szCs w:val="20"/>
                <w:lang w:eastAsia="ru-RU"/>
              </w:rPr>
            </w:pPr>
            <w:proofErr w:type="spellStart"/>
            <w:r w:rsidRPr="00834F18">
              <w:rPr>
                <w:rFonts w:ascii="Times New Roman" w:eastAsia="Times New Roman" w:hAnsi="Times New Roman"/>
                <w:color w:val="000000"/>
                <w:sz w:val="20"/>
                <w:szCs w:val="20"/>
                <w:lang w:eastAsia="ru-RU"/>
              </w:rPr>
              <w:t>абз</w:t>
            </w:r>
            <w:proofErr w:type="spellEnd"/>
            <w:r w:rsidRPr="00834F18">
              <w:rPr>
                <w:rFonts w:ascii="Times New Roman" w:eastAsia="Times New Roman" w:hAnsi="Times New Roman"/>
                <w:color w:val="000000"/>
                <w:sz w:val="20"/>
                <w:szCs w:val="20"/>
                <w:lang w:eastAsia="ru-RU"/>
              </w:rPr>
              <w:t xml:space="preserve">. 2 ч. 1. ст. 10 Федерального закона от 21.07.1997 № 116-ФЗ «О промышленной безопасности опасных производственных объектов»; </w:t>
            </w:r>
            <w:r w:rsidRPr="00834F18">
              <w:rPr>
                <w:rFonts w:ascii="Times New Roman" w:hAnsi="Times New Roman"/>
                <w:sz w:val="20"/>
                <w:szCs w:val="20"/>
              </w:rPr>
              <w:t>п</w:t>
            </w:r>
            <w:r w:rsidRPr="00834F18">
              <w:rPr>
                <w:rFonts w:ascii="Times New Roman" w:eastAsia="Times New Roman" w:hAnsi="Times New Roman"/>
                <w:color w:val="000000"/>
                <w:sz w:val="20"/>
                <w:szCs w:val="20"/>
                <w:lang w:eastAsia="ru-RU"/>
              </w:rPr>
              <w:t xml:space="preserve">. 10 </w:t>
            </w:r>
            <w:proofErr w:type="spellStart"/>
            <w:r w:rsidRPr="00834F18">
              <w:rPr>
                <w:rFonts w:ascii="Times New Roman" w:eastAsia="Times New Roman" w:hAnsi="Times New Roman"/>
                <w:color w:val="000000"/>
                <w:sz w:val="20"/>
                <w:szCs w:val="20"/>
                <w:lang w:eastAsia="ru-RU"/>
              </w:rPr>
              <w:t>ФНиП</w:t>
            </w:r>
            <w:proofErr w:type="spellEnd"/>
            <w:r w:rsidRPr="00834F18">
              <w:rPr>
                <w:rFonts w:ascii="Times New Roman" w:eastAsia="Times New Roman" w:hAnsi="Times New Roman"/>
                <w:color w:val="000000"/>
                <w:sz w:val="20"/>
                <w:szCs w:val="20"/>
                <w:lang w:eastAsia="ru-RU"/>
              </w:rPr>
              <w:t xml:space="preserve"> «Правила безопасности при ведении горных работ и переработке твердых полезных ископаемых» утв. приказом Ростехнадзора от 11.12.2013 г. № 599.</w:t>
            </w:r>
          </w:p>
        </w:tc>
        <w:tc>
          <w:tcPr>
            <w:tcW w:w="2071"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Заключить договор.</w:t>
            </w:r>
          </w:p>
        </w:tc>
      </w:tr>
      <w:tr w:rsidR="003D37CF" w:rsidRPr="00A259BA" w:rsidTr="00E33967">
        <w:trPr>
          <w:trHeight w:val="126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3</w:t>
            </w:r>
          </w:p>
        </w:tc>
        <w:tc>
          <w:tcPr>
            <w:tcW w:w="3326"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Специалисты,  занятые эксплуатацией  опасного производственного объекта,  не прошли  аттестацию  в области промышленной безопасности</w:t>
            </w:r>
          </w:p>
        </w:tc>
        <w:tc>
          <w:tcPr>
            <w:tcW w:w="3507" w:type="dxa"/>
            <w:tcBorders>
              <w:top w:val="nil"/>
              <w:left w:val="nil"/>
              <w:bottom w:val="single" w:sz="4" w:space="0" w:color="auto"/>
              <w:right w:val="single" w:sz="4" w:space="0" w:color="auto"/>
            </w:tcBorders>
            <w:shd w:val="clear" w:color="auto" w:fill="auto"/>
            <w:noWrap/>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п.1 статьи 9 Федерального закона от 21.07.1997 № 116-ФЗ «О промышленной безопасности опасных производственных объектов» № 116-ФЗ от 21.07.1997</w:t>
            </w:r>
          </w:p>
        </w:tc>
        <w:tc>
          <w:tcPr>
            <w:tcW w:w="2071"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Провести аттестацию специалистов в области промышленной безопасности</w:t>
            </w:r>
          </w:p>
        </w:tc>
      </w:tr>
      <w:tr w:rsidR="003D37CF" w:rsidRPr="00A259BA" w:rsidTr="00E33967">
        <w:trPr>
          <w:trHeight w:val="12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lastRenderedPageBreak/>
              <w:t>4</w:t>
            </w:r>
          </w:p>
        </w:tc>
        <w:tc>
          <w:tcPr>
            <w:tcW w:w="3326"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 xml:space="preserve">Не осуществляется производственный контроль за соблюдением требований промышленной безопасности </w:t>
            </w:r>
          </w:p>
        </w:tc>
        <w:tc>
          <w:tcPr>
            <w:tcW w:w="3507"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п.1 ст. 11 Федерального закона от 21.07.1997 № 116-ФЗ «О промышленной безопасности опасных производственных объектов»</w:t>
            </w:r>
          </w:p>
        </w:tc>
        <w:tc>
          <w:tcPr>
            <w:tcW w:w="2071"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Руководителям предприятий обеспечить соблюдение ст.11  №116-ФЗ путем организации личного контроля исполнения мероприятий по соблюдению требований промышленной безопасности</w:t>
            </w:r>
          </w:p>
        </w:tc>
      </w:tr>
      <w:tr w:rsidR="003D37CF" w:rsidRPr="00A259BA" w:rsidTr="00E33967">
        <w:trPr>
          <w:trHeight w:val="27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t>5</w:t>
            </w:r>
          </w:p>
        </w:tc>
        <w:tc>
          <w:tcPr>
            <w:tcW w:w="3326"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Предприятия не  предоставляют информацию в территориальное управление Ростехнадзора о количестве инцидентов произошедших при эксплуатации опасного производственного объекта, причинах их возникновения и принятых мерах (при проверках инспекторский состав сверяет полученную информацию от предприятия и проверяет записи в ремонтных журналах оборудования).</w:t>
            </w:r>
          </w:p>
        </w:tc>
        <w:tc>
          <w:tcPr>
            <w:tcW w:w="3507"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proofErr w:type="spellStart"/>
            <w:r w:rsidRPr="00834F18">
              <w:rPr>
                <w:rFonts w:ascii="Times New Roman" w:eastAsia="Times New Roman" w:hAnsi="Times New Roman" w:cs="Times New Roman"/>
                <w:color w:val="000000"/>
                <w:sz w:val="20"/>
                <w:szCs w:val="20"/>
                <w:lang w:eastAsia="ru-RU"/>
              </w:rPr>
              <w:t>абз</w:t>
            </w:r>
            <w:proofErr w:type="spellEnd"/>
            <w:r w:rsidRPr="00834F18">
              <w:rPr>
                <w:rFonts w:ascii="Times New Roman" w:eastAsia="Times New Roman" w:hAnsi="Times New Roman" w:cs="Times New Roman"/>
                <w:color w:val="000000"/>
                <w:sz w:val="20"/>
                <w:szCs w:val="20"/>
                <w:lang w:eastAsia="ru-RU"/>
              </w:rPr>
              <w:t>. 27. ч. 1. ст. 9 Федерального закона от 21.07.1997 № 116-ФЗ "О промышленной безопасности опасных производственных объектов";</w:t>
            </w:r>
          </w:p>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п.35 приказ Ростехнадзора от 19.08.2011 «Порядок проведения технического расследования аварий и инцидентов…».</w:t>
            </w:r>
          </w:p>
        </w:tc>
        <w:tc>
          <w:tcPr>
            <w:tcW w:w="2071"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Организовать предоставление информации в соответствии с требованием.</w:t>
            </w:r>
          </w:p>
        </w:tc>
      </w:tr>
      <w:tr w:rsidR="003D37CF" w:rsidRPr="00A259BA" w:rsidTr="00E33967">
        <w:trPr>
          <w:trHeight w:val="24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b/>
                <w:color w:val="000000"/>
                <w:sz w:val="20"/>
                <w:szCs w:val="20"/>
                <w:lang w:eastAsia="ru-RU"/>
              </w:rPr>
            </w:pPr>
            <w:r w:rsidRPr="00834F18">
              <w:rPr>
                <w:rFonts w:ascii="Times New Roman" w:eastAsia="Times New Roman" w:hAnsi="Times New Roman" w:cs="Times New Roman"/>
                <w:b/>
                <w:color w:val="000000"/>
                <w:sz w:val="20"/>
                <w:szCs w:val="20"/>
                <w:lang w:eastAsia="ru-RU"/>
              </w:rPr>
              <w:t>6</w:t>
            </w:r>
          </w:p>
        </w:tc>
        <w:tc>
          <w:tcPr>
            <w:tcW w:w="3326"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 xml:space="preserve">Ведение горных  работ с отступлением от требований установленных проектной документацией,  годовым планом развития горных работ. </w:t>
            </w:r>
          </w:p>
        </w:tc>
        <w:tc>
          <w:tcPr>
            <w:tcW w:w="3507"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 xml:space="preserve">Федеральный закон «О промышленной безопасности опасных производственных объектов» от 21.07.1997 № 116-ФЗ; </w:t>
            </w:r>
            <w:proofErr w:type="spellStart"/>
            <w:r w:rsidRPr="00834F18">
              <w:rPr>
                <w:rFonts w:ascii="Times New Roman" w:eastAsia="Times New Roman" w:hAnsi="Times New Roman" w:cs="Times New Roman"/>
                <w:color w:val="000000"/>
                <w:sz w:val="20"/>
                <w:szCs w:val="20"/>
                <w:lang w:eastAsia="ru-RU"/>
              </w:rPr>
              <w:t>ФНиП</w:t>
            </w:r>
            <w:proofErr w:type="spellEnd"/>
            <w:r w:rsidRPr="00834F18">
              <w:rPr>
                <w:rFonts w:ascii="Times New Roman" w:eastAsia="Times New Roman" w:hAnsi="Times New Roman" w:cs="Times New Roman"/>
                <w:color w:val="000000"/>
                <w:sz w:val="20"/>
                <w:szCs w:val="20"/>
                <w:lang w:eastAsia="ru-RU"/>
              </w:rPr>
              <w:t xml:space="preserve"> «Правила безопасности при ведении горных работ и переработке твердых полезных ископаемых» утв. приказом Ростехнадзора от 11.12.2013 г. № 599.</w:t>
            </w:r>
          </w:p>
        </w:tc>
        <w:tc>
          <w:tcPr>
            <w:tcW w:w="2071"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Ведение горных работ эксплуатирующими организациями в строгом  соответствии с требованиями установленными проектной документацией и годовым планом развития горных работ. Усиление контроля и надзор со  стороны  руководства предприятий  за соблюдением производителями работ установленных обязательных требований .</w:t>
            </w:r>
          </w:p>
        </w:tc>
      </w:tr>
      <w:tr w:rsidR="003D37CF" w:rsidRPr="00A259BA" w:rsidTr="00E33967">
        <w:trPr>
          <w:trHeight w:val="18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t>7</w:t>
            </w:r>
          </w:p>
        </w:tc>
        <w:tc>
          <w:tcPr>
            <w:tcW w:w="3326"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Эксплуатация горно-транспортного оборудования без аптечки, паспорта забоя, таблички сигналов.</w:t>
            </w:r>
          </w:p>
        </w:tc>
        <w:tc>
          <w:tcPr>
            <w:tcW w:w="3507"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jc w:val="both"/>
              <w:rPr>
                <w:rFonts w:ascii="Times New Roman" w:hAnsi="Times New Roman" w:cs="Times New Roman"/>
                <w:sz w:val="20"/>
              </w:rPr>
            </w:pPr>
            <w:r w:rsidRPr="00834F18">
              <w:rPr>
                <w:rFonts w:ascii="Times New Roman" w:hAnsi="Times New Roman" w:cs="Times New Roman"/>
                <w:sz w:val="20"/>
              </w:rPr>
              <w:t>п. 224</w:t>
            </w:r>
            <w:r w:rsidRPr="00834F18">
              <w:rPr>
                <w:rFonts w:ascii="Times New Roman" w:hAnsi="Times New Roman" w:cs="Times New Roman"/>
                <w:color w:val="FF0000"/>
                <w:sz w:val="20"/>
              </w:rPr>
              <w:t xml:space="preserve"> </w:t>
            </w:r>
            <w:r w:rsidRPr="00834F18">
              <w:rPr>
                <w:rFonts w:ascii="Times New Roman" w:hAnsi="Times New Roman" w:cs="Times New Roman"/>
                <w:sz w:val="20"/>
              </w:rPr>
              <w:t>«Правила безопасности при разработке угольных месторождений открытым способом» ПБ 05-619-03, утвержденных постановлением Госгортехнадзора России от 30.05.03 г. №45 зарегистрированы в Министерстве юстиции РФ 16.06.03 г. № 4694;</w:t>
            </w:r>
          </w:p>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hAnsi="Times New Roman" w:cs="Times New Roman"/>
                <w:sz w:val="20"/>
              </w:rPr>
              <w:lastRenderedPageBreak/>
              <w:t>п. 213 «Правила безопасности при разработке угольных месторождений открытым способом» ПБ 05-619-03, утвержденных постановлением Госгортехнадзора России от 30.05.03 г. №45 зарегистрированы в Министерстве юстиции РФ 16.06.03 г. № 4694.</w:t>
            </w:r>
          </w:p>
        </w:tc>
        <w:tc>
          <w:tcPr>
            <w:tcW w:w="2071" w:type="dxa"/>
            <w:tcBorders>
              <w:top w:val="nil"/>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lastRenderedPageBreak/>
              <w:t>Обеспечить горно-транспортное оборудование необходимым оборудованием.</w:t>
            </w:r>
          </w:p>
        </w:tc>
      </w:tr>
      <w:tr w:rsidR="003D37CF" w:rsidRPr="00A259BA" w:rsidTr="00E33967">
        <w:trPr>
          <w:trHeight w:val="1800"/>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lastRenderedPageBreak/>
              <w:t>8</w:t>
            </w:r>
          </w:p>
        </w:tc>
        <w:tc>
          <w:tcPr>
            <w:tcW w:w="3326" w:type="dxa"/>
            <w:tcBorders>
              <w:top w:val="single" w:sz="4" w:space="0" w:color="auto"/>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Не регулярно и не в полной мере осуществляются систематические обследования опасного производственного объекта ответственными лицами за осуществление производственного контроля, согласно утвержденного графика. Не осуществляется в полной мере контроль за выполнением предписаний, выданные ответственными лицами по осуществлению производственного контроля</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3D37CF" w:rsidRPr="00834F18" w:rsidRDefault="003D37CF" w:rsidP="003D37CF">
            <w:pPr>
              <w:jc w:val="both"/>
              <w:rPr>
                <w:rFonts w:ascii="Times New Roman" w:hAnsi="Times New Roman" w:cs="Times New Roman"/>
                <w:sz w:val="20"/>
              </w:rPr>
            </w:pPr>
            <w:r w:rsidRPr="00834F18">
              <w:rPr>
                <w:rFonts w:ascii="Times New Roman" w:hAnsi="Times New Roman" w:cs="Times New Roman"/>
                <w:sz w:val="20"/>
              </w:rPr>
              <w:t xml:space="preserve">п. 8 </w:t>
            </w:r>
            <w:proofErr w:type="spellStart"/>
            <w:r w:rsidRPr="00834F18">
              <w:rPr>
                <w:rFonts w:ascii="Times New Roman" w:hAnsi="Times New Roman" w:cs="Times New Roman"/>
                <w:sz w:val="20"/>
              </w:rPr>
              <w:t>ФНиП</w:t>
            </w:r>
            <w:proofErr w:type="spellEnd"/>
            <w:r w:rsidRPr="00834F18">
              <w:rPr>
                <w:rFonts w:ascii="Times New Roman" w:hAnsi="Times New Roman" w:cs="Times New Roman"/>
                <w:sz w:val="20"/>
              </w:rPr>
              <w:t xml:space="preserve"> «Правила безопасности при разработке угольных месторождений открытым способом» ПБ 05-619-03 утв. постановлением Госгортехнадзора России от 30.05.2003 г. № 45</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Руководителям предприятий обеспечить соблюдение ст.11  №116-ФЗ путем организации личного контроля исполнения мероприятий по соблюдению требований промышленной безопасности</w:t>
            </w:r>
          </w:p>
        </w:tc>
      </w:tr>
      <w:tr w:rsidR="003D37CF" w:rsidRPr="00A259BA" w:rsidTr="00E33967">
        <w:trPr>
          <w:trHeight w:val="1800"/>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t>9</w:t>
            </w:r>
          </w:p>
        </w:tc>
        <w:tc>
          <w:tcPr>
            <w:tcW w:w="3326" w:type="dxa"/>
            <w:tcBorders>
              <w:top w:val="single" w:sz="4" w:space="0" w:color="auto"/>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В темное время суток не освещены зоны разгрузки автосамосвалов</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both"/>
              <w:rPr>
                <w:rFonts w:ascii="Times New Roman" w:eastAsia="Times New Roman" w:hAnsi="Times New Roman" w:cs="Times New Roman"/>
                <w:color w:val="000000"/>
                <w:sz w:val="20"/>
                <w:szCs w:val="20"/>
                <w:lang w:eastAsia="ru-RU"/>
              </w:rPr>
            </w:pPr>
            <w:proofErr w:type="spellStart"/>
            <w:r w:rsidRPr="00834F18">
              <w:rPr>
                <w:rFonts w:ascii="Times New Roman" w:eastAsia="Times New Roman" w:hAnsi="Times New Roman" w:cs="Times New Roman"/>
                <w:color w:val="000000"/>
                <w:sz w:val="20"/>
                <w:szCs w:val="20"/>
                <w:lang w:eastAsia="ru-RU"/>
              </w:rPr>
              <w:t>абз</w:t>
            </w:r>
            <w:proofErr w:type="spellEnd"/>
            <w:r w:rsidRPr="00834F18">
              <w:rPr>
                <w:rFonts w:ascii="Times New Roman" w:eastAsia="Times New Roman" w:hAnsi="Times New Roman" w:cs="Times New Roman"/>
                <w:color w:val="000000"/>
                <w:sz w:val="20"/>
                <w:szCs w:val="20"/>
                <w:lang w:eastAsia="ru-RU"/>
              </w:rPr>
              <w:t>. 1. ч. 1. ст. 9 Федерального закона от 21.07.1997 № 116-ФЗ "О промышленной безопасности опасных производственных объектов";</w:t>
            </w:r>
          </w:p>
          <w:p w:rsidR="003D37CF" w:rsidRPr="00834F18" w:rsidRDefault="003D37CF" w:rsidP="003D37CF">
            <w:pPr>
              <w:jc w:val="both"/>
              <w:rPr>
                <w:rFonts w:ascii="Times New Roman" w:hAnsi="Times New Roman" w:cs="Times New Roman"/>
                <w:sz w:val="20"/>
              </w:rPr>
            </w:pPr>
            <w:r w:rsidRPr="00834F18">
              <w:rPr>
                <w:rFonts w:ascii="Times New Roman" w:hAnsi="Times New Roman" w:cs="Times New Roman"/>
                <w:sz w:val="20"/>
              </w:rPr>
              <w:t xml:space="preserve">п. 524 </w:t>
            </w:r>
            <w:proofErr w:type="spellStart"/>
            <w:r w:rsidRPr="00834F18">
              <w:rPr>
                <w:rFonts w:ascii="Times New Roman" w:hAnsi="Times New Roman" w:cs="Times New Roman"/>
                <w:sz w:val="20"/>
              </w:rPr>
              <w:t>ФНиП</w:t>
            </w:r>
            <w:proofErr w:type="spellEnd"/>
            <w:r w:rsidRPr="00834F18">
              <w:rPr>
                <w:rFonts w:ascii="Times New Roman" w:hAnsi="Times New Roman" w:cs="Times New Roman"/>
                <w:sz w:val="20"/>
              </w:rPr>
              <w:t xml:space="preserve"> «Правила безопасности при разработке угольных месторождений открытым способом» ПБ 05-619-03 утв. постановлением Госгортехнадзора России от 30.05.2003 г. № 45</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rsidR="003D37CF" w:rsidRPr="00834F18" w:rsidRDefault="003D37CF" w:rsidP="003D37CF">
            <w:pPr>
              <w:spacing w:after="0"/>
              <w:jc w:val="center"/>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Обеспечить производственные площадки необходимым оборудованием для безопасного ведения горных работ.</w:t>
            </w:r>
          </w:p>
        </w:tc>
      </w:tr>
    </w:tbl>
    <w:p w:rsidR="003D37CF" w:rsidRPr="00A259BA" w:rsidRDefault="003D37CF" w:rsidP="003D37CF">
      <w:pPr>
        <w:spacing w:after="0"/>
        <w:ind w:firstLine="686"/>
        <w:jc w:val="both"/>
        <w:rPr>
          <w:rFonts w:ascii="Times New Roman" w:eastAsia="Times New Roman" w:hAnsi="Times New Roman" w:cs="Times New Roman"/>
          <w:sz w:val="28"/>
          <w:szCs w:val="28"/>
          <w:highlight w:val="yellow"/>
          <w:lang w:eastAsia="ru-RU"/>
        </w:rPr>
      </w:pPr>
    </w:p>
    <w:p w:rsidR="003D37CF" w:rsidRPr="00834F18" w:rsidRDefault="003D37CF" w:rsidP="003D37CF">
      <w:pPr>
        <w:spacing w:after="0"/>
        <w:ind w:firstLine="686"/>
        <w:jc w:val="both"/>
        <w:rPr>
          <w:rFonts w:ascii="Times New Roman" w:eastAsia="Times New Roman" w:hAnsi="Times New Roman" w:cs="Times New Roman"/>
          <w:sz w:val="28"/>
          <w:szCs w:val="28"/>
          <w:lang w:eastAsia="ru-RU"/>
        </w:rPr>
      </w:pPr>
      <w:r w:rsidRPr="00834F18">
        <w:rPr>
          <w:rFonts w:ascii="Times New Roman" w:eastAsia="Times New Roman" w:hAnsi="Times New Roman" w:cs="Times New Roman"/>
          <w:sz w:val="28"/>
          <w:szCs w:val="28"/>
          <w:lang w:eastAsia="ru-RU"/>
        </w:rPr>
        <w:t>Основной целью проверок, проводимых в рамках осуществления федерального государственного надзора в области промышленной безопасности и безопасного ведения работ связанных с пользованием недрами, является обеспечение безопасности при эксплуатации опасных производственных объектов и как следствие защита жизни и здоровья работников таких объектов.</w:t>
      </w:r>
    </w:p>
    <w:p w:rsidR="003A6945" w:rsidRDefault="003A6945" w:rsidP="003D37CF">
      <w:pPr>
        <w:spacing w:after="0"/>
        <w:jc w:val="both"/>
        <w:rPr>
          <w:sz w:val="28"/>
          <w:szCs w:val="28"/>
          <w:highlight w:val="yellow"/>
        </w:rPr>
      </w:pPr>
    </w:p>
    <w:p w:rsidR="003D37CF" w:rsidRPr="00A259BA" w:rsidRDefault="003D37CF" w:rsidP="003D37CF">
      <w:pPr>
        <w:spacing w:after="0"/>
        <w:jc w:val="both"/>
        <w:rPr>
          <w:sz w:val="28"/>
          <w:szCs w:val="28"/>
          <w:highlight w:val="yellow"/>
        </w:rPr>
      </w:pPr>
    </w:p>
    <w:p w:rsidR="00CC70BE" w:rsidRPr="00E441BB" w:rsidRDefault="00CC70BE" w:rsidP="003D37CF">
      <w:pPr>
        <w:spacing w:after="0"/>
        <w:jc w:val="center"/>
        <w:rPr>
          <w:rFonts w:ascii="Times New Roman" w:hAnsi="Times New Roman" w:cs="Times New Roman"/>
          <w:b/>
          <w:sz w:val="28"/>
          <w:szCs w:val="28"/>
        </w:rPr>
      </w:pPr>
      <w:r w:rsidRPr="00E441BB">
        <w:rPr>
          <w:rFonts w:ascii="Times New Roman" w:hAnsi="Times New Roman" w:cs="Times New Roman"/>
          <w:b/>
          <w:sz w:val="28"/>
          <w:szCs w:val="28"/>
        </w:rPr>
        <w:t>Объекты, на которых используется оборудование, работающее под давлением.</w:t>
      </w:r>
    </w:p>
    <w:p w:rsidR="00E441BB" w:rsidRPr="00AF04BB" w:rsidRDefault="00E441BB" w:rsidP="003D37CF">
      <w:pPr>
        <w:pStyle w:val="af3"/>
        <w:shd w:val="clear" w:color="auto" w:fill="FFFFFF"/>
        <w:spacing w:line="276" w:lineRule="auto"/>
        <w:ind w:right="170" w:firstLine="567"/>
      </w:pPr>
      <w:r w:rsidRPr="006954AF">
        <w:rPr>
          <w:szCs w:val="28"/>
        </w:rPr>
        <w:t>В настоящее время</w:t>
      </w:r>
      <w:r>
        <w:rPr>
          <w:szCs w:val="28"/>
        </w:rPr>
        <w:t xml:space="preserve"> в Сахалинском </w:t>
      </w:r>
      <w:r>
        <w:t xml:space="preserve">Управлении Ростехнадзора зарегистрирована 1103 единица </w:t>
      </w:r>
      <w:r w:rsidRPr="0098046E">
        <w:rPr>
          <w:szCs w:val="28"/>
        </w:rPr>
        <w:t>оборудования,</w:t>
      </w:r>
      <w:r>
        <w:rPr>
          <w:szCs w:val="28"/>
        </w:rPr>
        <w:t xml:space="preserve"> работающего под давлением и</w:t>
      </w:r>
      <w:r w:rsidRPr="0098046E">
        <w:rPr>
          <w:szCs w:val="28"/>
        </w:rPr>
        <w:t xml:space="preserve"> эксплуатируемого на поднадзорных </w:t>
      </w:r>
      <w:r>
        <w:rPr>
          <w:szCs w:val="28"/>
        </w:rPr>
        <w:t>Управлению предприятиях и организациях</w:t>
      </w:r>
      <w:r w:rsidRPr="0098046E">
        <w:rPr>
          <w:szCs w:val="28"/>
        </w:rPr>
        <w:t xml:space="preserve">, из них: </w:t>
      </w:r>
    </w:p>
    <w:p w:rsidR="00E441BB" w:rsidRPr="0098046E" w:rsidRDefault="00E441BB" w:rsidP="003D37CF">
      <w:pPr>
        <w:spacing w:after="0"/>
        <w:ind w:firstLine="720"/>
        <w:jc w:val="both"/>
        <w:rPr>
          <w:rFonts w:ascii="Times New Roman" w:hAnsi="Times New Roman" w:cs="Times New Roman"/>
          <w:sz w:val="28"/>
          <w:szCs w:val="28"/>
        </w:rPr>
      </w:pPr>
      <w:r>
        <w:rPr>
          <w:rFonts w:ascii="Times New Roman" w:hAnsi="Times New Roman" w:cs="Times New Roman"/>
          <w:sz w:val="28"/>
          <w:szCs w:val="28"/>
        </w:rPr>
        <w:t>котлов -</w:t>
      </w:r>
      <w:r w:rsidRPr="00C36BE0">
        <w:rPr>
          <w:rFonts w:ascii="Times New Roman" w:hAnsi="Times New Roman" w:cs="Times New Roman"/>
          <w:sz w:val="28"/>
          <w:szCs w:val="28"/>
        </w:rPr>
        <w:t xml:space="preserve"> 401</w:t>
      </w:r>
      <w:r w:rsidRPr="0098046E">
        <w:rPr>
          <w:rFonts w:ascii="Times New Roman" w:hAnsi="Times New Roman" w:cs="Times New Roman"/>
          <w:sz w:val="28"/>
          <w:szCs w:val="28"/>
        </w:rPr>
        <w:t>, в том числе</w:t>
      </w:r>
      <w:r>
        <w:rPr>
          <w:rFonts w:ascii="Times New Roman" w:hAnsi="Times New Roman" w:cs="Times New Roman"/>
          <w:sz w:val="28"/>
          <w:szCs w:val="28"/>
        </w:rPr>
        <w:t xml:space="preserve"> 82-</w:t>
      </w:r>
      <w:r w:rsidRPr="0098046E">
        <w:rPr>
          <w:rFonts w:ascii="Times New Roman" w:hAnsi="Times New Roman" w:cs="Times New Roman"/>
          <w:sz w:val="28"/>
          <w:szCs w:val="28"/>
        </w:rPr>
        <w:t xml:space="preserve"> импортного производства; </w:t>
      </w:r>
    </w:p>
    <w:p w:rsidR="00E441BB" w:rsidRPr="0098046E" w:rsidRDefault="00E441BB" w:rsidP="003D37CF">
      <w:pPr>
        <w:spacing w:after="0"/>
        <w:ind w:firstLine="720"/>
        <w:jc w:val="both"/>
        <w:rPr>
          <w:rFonts w:ascii="Times New Roman" w:hAnsi="Times New Roman" w:cs="Times New Roman"/>
          <w:sz w:val="28"/>
          <w:szCs w:val="28"/>
        </w:rPr>
      </w:pPr>
      <w:r w:rsidRPr="0098046E">
        <w:rPr>
          <w:rFonts w:ascii="Times New Roman" w:hAnsi="Times New Roman" w:cs="Times New Roman"/>
          <w:sz w:val="28"/>
          <w:szCs w:val="28"/>
        </w:rPr>
        <w:lastRenderedPageBreak/>
        <w:t>сосу</w:t>
      </w:r>
      <w:r>
        <w:rPr>
          <w:rFonts w:ascii="Times New Roman" w:hAnsi="Times New Roman" w:cs="Times New Roman"/>
          <w:sz w:val="28"/>
          <w:szCs w:val="28"/>
        </w:rPr>
        <w:t xml:space="preserve">дов, работающих под давлением – </w:t>
      </w:r>
      <w:r w:rsidRPr="00C36BE0">
        <w:rPr>
          <w:rFonts w:ascii="Times New Roman" w:hAnsi="Times New Roman" w:cs="Times New Roman"/>
          <w:sz w:val="28"/>
          <w:szCs w:val="28"/>
        </w:rPr>
        <w:t>492</w:t>
      </w:r>
      <w:r w:rsidRPr="0098046E">
        <w:rPr>
          <w:rFonts w:ascii="Times New Roman" w:hAnsi="Times New Roman" w:cs="Times New Roman"/>
          <w:sz w:val="28"/>
          <w:szCs w:val="28"/>
        </w:rPr>
        <w:t>, в том числе</w:t>
      </w:r>
      <w:r>
        <w:rPr>
          <w:rFonts w:ascii="Times New Roman" w:hAnsi="Times New Roman" w:cs="Times New Roman"/>
          <w:sz w:val="28"/>
          <w:szCs w:val="28"/>
        </w:rPr>
        <w:t xml:space="preserve"> 197 - </w:t>
      </w:r>
      <w:r w:rsidRPr="0098046E">
        <w:rPr>
          <w:rFonts w:ascii="Times New Roman" w:hAnsi="Times New Roman" w:cs="Times New Roman"/>
          <w:sz w:val="28"/>
          <w:szCs w:val="28"/>
        </w:rPr>
        <w:t>импортного производст</w:t>
      </w:r>
      <w:r>
        <w:rPr>
          <w:rFonts w:ascii="Times New Roman" w:hAnsi="Times New Roman" w:cs="Times New Roman"/>
          <w:sz w:val="28"/>
          <w:szCs w:val="28"/>
        </w:rPr>
        <w:t>ва</w:t>
      </w:r>
      <w:r w:rsidRPr="0098046E">
        <w:rPr>
          <w:rFonts w:ascii="Times New Roman" w:hAnsi="Times New Roman" w:cs="Times New Roman"/>
          <w:sz w:val="28"/>
          <w:szCs w:val="28"/>
        </w:rPr>
        <w:t xml:space="preserve">; </w:t>
      </w:r>
    </w:p>
    <w:p w:rsidR="00E441BB" w:rsidRDefault="00E441BB" w:rsidP="003D37CF">
      <w:pPr>
        <w:spacing w:after="0"/>
        <w:ind w:firstLine="720"/>
        <w:jc w:val="both"/>
        <w:rPr>
          <w:rFonts w:ascii="Times New Roman" w:hAnsi="Times New Roman" w:cs="Times New Roman"/>
          <w:sz w:val="28"/>
          <w:szCs w:val="28"/>
        </w:rPr>
      </w:pPr>
      <w:r w:rsidRPr="0098046E">
        <w:rPr>
          <w:rFonts w:ascii="Times New Roman" w:hAnsi="Times New Roman" w:cs="Times New Roman"/>
          <w:sz w:val="28"/>
          <w:szCs w:val="28"/>
        </w:rPr>
        <w:t xml:space="preserve">трубопроводов пара и горячей воды </w:t>
      </w:r>
      <w:r>
        <w:rPr>
          <w:rFonts w:ascii="Times New Roman" w:hAnsi="Times New Roman" w:cs="Times New Roman"/>
          <w:sz w:val="28"/>
          <w:szCs w:val="28"/>
        </w:rPr>
        <w:t>отечественного производства - 128</w:t>
      </w:r>
      <w:r w:rsidRPr="0098046E">
        <w:rPr>
          <w:rFonts w:ascii="Times New Roman" w:hAnsi="Times New Roman" w:cs="Times New Roman"/>
          <w:sz w:val="28"/>
          <w:szCs w:val="28"/>
        </w:rPr>
        <w:t>.</w:t>
      </w:r>
    </w:p>
    <w:p w:rsidR="00E441BB" w:rsidRDefault="00E441BB" w:rsidP="003D37CF">
      <w:pPr>
        <w:spacing w:after="0"/>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712E850" wp14:editId="4B671263">
            <wp:simplePos x="0" y="0"/>
            <wp:positionH relativeFrom="column">
              <wp:posOffset>0</wp:posOffset>
            </wp:positionH>
            <wp:positionV relativeFrom="paragraph">
              <wp:posOffset>0</wp:posOffset>
            </wp:positionV>
            <wp:extent cx="5486400" cy="3200400"/>
            <wp:effectExtent l="19050" t="0" r="19050" b="0"/>
            <wp:wrapThrough wrapText="bothSides">
              <wp:wrapPolygon edited="0">
                <wp:start x="-75" y="0"/>
                <wp:lineTo x="-75" y="21600"/>
                <wp:lineTo x="21675" y="21600"/>
                <wp:lineTo x="21675" y="0"/>
                <wp:lineTo x="-75"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441BB" w:rsidRPr="00967D0D" w:rsidRDefault="00E441BB" w:rsidP="003D37CF">
      <w:pPr>
        <w:spacing w:after="0"/>
        <w:ind w:firstLine="720"/>
        <w:jc w:val="both"/>
        <w:rPr>
          <w:rFonts w:ascii="Times New Roman" w:hAnsi="Times New Roman" w:cs="Times New Roman"/>
          <w:sz w:val="28"/>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3D37CF" w:rsidRDefault="003D37CF" w:rsidP="003D37CF">
      <w:pPr>
        <w:pStyle w:val="af3"/>
        <w:spacing w:line="276" w:lineRule="auto"/>
        <w:ind w:firstLine="708"/>
        <w:rPr>
          <w:szCs w:val="28"/>
        </w:rPr>
      </w:pPr>
    </w:p>
    <w:p w:rsidR="00E441BB" w:rsidRPr="0098046E" w:rsidRDefault="00E441BB" w:rsidP="003D37CF">
      <w:pPr>
        <w:pStyle w:val="af3"/>
        <w:spacing w:line="276" w:lineRule="auto"/>
        <w:ind w:firstLine="708"/>
        <w:rPr>
          <w:szCs w:val="28"/>
        </w:rPr>
      </w:pPr>
      <w:r>
        <w:rPr>
          <w:szCs w:val="28"/>
        </w:rPr>
        <w:t>Д</w:t>
      </w:r>
      <w:r w:rsidRPr="0098046E">
        <w:rPr>
          <w:szCs w:val="28"/>
        </w:rPr>
        <w:t>оля оборудования, работа</w:t>
      </w:r>
      <w:r>
        <w:rPr>
          <w:szCs w:val="28"/>
        </w:rPr>
        <w:t xml:space="preserve">ющего под избыточным давлением </w:t>
      </w:r>
      <w:r w:rsidRPr="0098046E">
        <w:rPr>
          <w:szCs w:val="28"/>
        </w:rPr>
        <w:t>импортного производства, эксплуатируемого на опасных производственн</w:t>
      </w:r>
      <w:r>
        <w:rPr>
          <w:szCs w:val="28"/>
        </w:rPr>
        <w:t>ых объектах Сахалинской области, составляет 25</w:t>
      </w:r>
      <w:r w:rsidRPr="0098046E">
        <w:rPr>
          <w:szCs w:val="28"/>
        </w:rPr>
        <w:t>%, поскольку все эксплуатируемые на поднадзорных предприятиях и организациях трубопроводы пара и горячей воды производятся (</w:t>
      </w:r>
      <w:proofErr w:type="spellStart"/>
      <w:r w:rsidRPr="0098046E">
        <w:rPr>
          <w:szCs w:val="28"/>
        </w:rPr>
        <w:t>доизготавливаются</w:t>
      </w:r>
      <w:proofErr w:type="spellEnd"/>
      <w:r w:rsidRPr="0098046E">
        <w:rPr>
          <w:szCs w:val="28"/>
        </w:rPr>
        <w:t xml:space="preserve"> или монтируются) непосредственно на месте их эксплуатации на территории России, а поставляемые в Россию паровые и водогрейные котлы иностранного производства зачастую не соответствуют требованиям промышле</w:t>
      </w:r>
      <w:r>
        <w:rPr>
          <w:szCs w:val="28"/>
        </w:rPr>
        <w:t>нной безопасности, в том числе, не имеют документов (сертификатов, деклараций), подтверждающих соответствие оборудования требованиям технического регламента Таможенного союза «О безопасности оборудования, работающего под избыточным давлением» (ТР ТС 032</w:t>
      </w:r>
      <w:r w:rsidRPr="00B61F80">
        <w:rPr>
          <w:szCs w:val="28"/>
        </w:rPr>
        <w:t>/</w:t>
      </w:r>
      <w:r>
        <w:rPr>
          <w:szCs w:val="28"/>
        </w:rPr>
        <w:t>2013).</w:t>
      </w:r>
      <w:r w:rsidRPr="0098046E">
        <w:rPr>
          <w:szCs w:val="28"/>
        </w:rPr>
        <w:t xml:space="preserve"> Самое большое количество оборудования, работающего под избыточным давлен</w:t>
      </w:r>
      <w:r>
        <w:rPr>
          <w:szCs w:val="28"/>
        </w:rPr>
        <w:t>ием, иностранного производства -</w:t>
      </w:r>
      <w:r w:rsidRPr="0098046E">
        <w:rPr>
          <w:szCs w:val="28"/>
        </w:rPr>
        <w:t xml:space="preserve"> это сосуды, работающие под давлением (</w:t>
      </w:r>
      <w:r>
        <w:rPr>
          <w:szCs w:val="28"/>
        </w:rPr>
        <w:t xml:space="preserve">27% </w:t>
      </w:r>
      <w:r w:rsidRPr="0098046E">
        <w:rPr>
          <w:szCs w:val="28"/>
        </w:rPr>
        <w:t xml:space="preserve">от общего количества поднадзорных технических устройств и почти </w:t>
      </w:r>
      <w:r w:rsidRPr="00A748A5">
        <w:rPr>
          <w:szCs w:val="28"/>
        </w:rPr>
        <w:t>7</w:t>
      </w:r>
      <w:r>
        <w:rPr>
          <w:szCs w:val="28"/>
        </w:rPr>
        <w:t>0</w:t>
      </w:r>
      <w:r w:rsidRPr="00A748A5">
        <w:rPr>
          <w:szCs w:val="28"/>
        </w:rPr>
        <w:t>%</w:t>
      </w:r>
      <w:r w:rsidRPr="0098046E">
        <w:rPr>
          <w:szCs w:val="28"/>
        </w:rPr>
        <w:t xml:space="preserve"> всего оборудования иностранного производства). </w:t>
      </w:r>
    </w:p>
    <w:p w:rsidR="00E441BB" w:rsidRDefault="00E441BB" w:rsidP="003D37CF">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98046E">
        <w:rPr>
          <w:rFonts w:ascii="Times New Roman" w:hAnsi="Times New Roman" w:cs="Times New Roman"/>
          <w:sz w:val="28"/>
          <w:szCs w:val="28"/>
        </w:rPr>
        <w:t>осту аварийности и травматизма способствуют:</w:t>
      </w:r>
    </w:p>
    <w:p w:rsidR="00E441BB" w:rsidRPr="0098046E" w:rsidRDefault="00E441BB" w:rsidP="003D37CF">
      <w:pPr>
        <w:spacing w:after="0"/>
        <w:ind w:firstLine="709"/>
        <w:jc w:val="both"/>
        <w:rPr>
          <w:rFonts w:ascii="Times New Roman" w:hAnsi="Times New Roman" w:cs="Times New Roman"/>
          <w:sz w:val="28"/>
          <w:szCs w:val="28"/>
        </w:rPr>
      </w:pPr>
      <w:r w:rsidRPr="0048457D">
        <w:rPr>
          <w:rFonts w:ascii="Times New Roman" w:hAnsi="Times New Roman" w:cs="Times New Roman"/>
          <w:sz w:val="28"/>
          <w:szCs w:val="28"/>
        </w:rPr>
        <w:t xml:space="preserve">старение технических </w:t>
      </w:r>
      <w:r w:rsidRPr="00C1231A">
        <w:rPr>
          <w:rFonts w:ascii="Times New Roman" w:hAnsi="Times New Roman" w:cs="Times New Roman"/>
          <w:sz w:val="28"/>
          <w:szCs w:val="28"/>
        </w:rPr>
        <w:t>устройств (число поднадзорных технических устройств, отработавших нормативный срок службы, составляет - 546</w:t>
      </w:r>
      <w:r>
        <w:rPr>
          <w:rFonts w:ascii="Times New Roman" w:hAnsi="Times New Roman" w:cs="Times New Roman"/>
          <w:sz w:val="28"/>
          <w:szCs w:val="28"/>
        </w:rPr>
        <w:t xml:space="preserve"> единиц.</w:t>
      </w:r>
      <w:r w:rsidRPr="00C1231A">
        <w:rPr>
          <w:rFonts w:ascii="Times New Roman" w:hAnsi="Times New Roman" w:cs="Times New Roman"/>
          <w:sz w:val="28"/>
          <w:szCs w:val="28"/>
        </w:rPr>
        <w:t xml:space="preserve"> </w:t>
      </w:r>
      <w:r w:rsidRPr="0098046E">
        <w:rPr>
          <w:rFonts w:ascii="Times New Roman" w:hAnsi="Times New Roman" w:cs="Times New Roman"/>
          <w:sz w:val="28"/>
          <w:szCs w:val="28"/>
        </w:rPr>
        <w:t xml:space="preserve">сокращение штата работников поднадзорных предприятий и организаций, в первую очередь, вспомогательного обслуживающего персонала (обходчики трубопроводов) и ремонтного персонала (слесари </w:t>
      </w:r>
      <w:r>
        <w:rPr>
          <w:rFonts w:ascii="Times New Roman" w:hAnsi="Times New Roman" w:cs="Times New Roman"/>
          <w:sz w:val="28"/>
          <w:szCs w:val="28"/>
        </w:rPr>
        <w:t xml:space="preserve"> </w:t>
      </w:r>
      <w:proofErr w:type="spellStart"/>
      <w:r w:rsidRPr="0098046E">
        <w:rPr>
          <w:rFonts w:ascii="Times New Roman" w:hAnsi="Times New Roman" w:cs="Times New Roman"/>
          <w:sz w:val="28"/>
          <w:szCs w:val="28"/>
        </w:rPr>
        <w:t>КИПиА</w:t>
      </w:r>
      <w:proofErr w:type="spellEnd"/>
      <w:r w:rsidRPr="0098046E">
        <w:rPr>
          <w:rFonts w:ascii="Times New Roman" w:hAnsi="Times New Roman" w:cs="Times New Roman"/>
          <w:sz w:val="28"/>
          <w:szCs w:val="28"/>
        </w:rPr>
        <w:t>);</w:t>
      </w:r>
    </w:p>
    <w:p w:rsidR="00E441BB" w:rsidRPr="0098046E" w:rsidRDefault="00E441BB" w:rsidP="003D37CF">
      <w:pPr>
        <w:spacing w:after="0"/>
        <w:ind w:firstLine="709"/>
        <w:jc w:val="both"/>
        <w:rPr>
          <w:rFonts w:ascii="Times New Roman" w:hAnsi="Times New Roman" w:cs="Times New Roman"/>
          <w:sz w:val="28"/>
          <w:szCs w:val="28"/>
        </w:rPr>
      </w:pPr>
      <w:r w:rsidRPr="0098046E">
        <w:rPr>
          <w:rFonts w:ascii="Times New Roman" w:hAnsi="Times New Roman" w:cs="Times New Roman"/>
          <w:sz w:val="28"/>
          <w:szCs w:val="28"/>
        </w:rPr>
        <w:lastRenderedPageBreak/>
        <w:t>низкое качество подготовки обслуживающего персонала, выражающееся в снижении требовательности руководителей предприятий к уровню их профессиональной квалификации и приводящее к нарушению работниками производственных и должностных инструкций, а также технологии производства;</w:t>
      </w:r>
    </w:p>
    <w:p w:rsidR="00E441BB" w:rsidRDefault="00E441BB" w:rsidP="003D37CF">
      <w:pPr>
        <w:spacing w:after="0"/>
        <w:ind w:firstLine="709"/>
        <w:jc w:val="both"/>
        <w:rPr>
          <w:rFonts w:ascii="Times New Roman" w:hAnsi="Times New Roman" w:cs="Times New Roman"/>
          <w:sz w:val="28"/>
          <w:szCs w:val="28"/>
        </w:rPr>
      </w:pPr>
      <w:r w:rsidRPr="0098046E">
        <w:rPr>
          <w:rFonts w:ascii="Times New Roman" w:hAnsi="Times New Roman" w:cs="Times New Roman"/>
          <w:sz w:val="28"/>
          <w:szCs w:val="28"/>
        </w:rPr>
        <w:t>неудовлетворительное качество проведения монтажных и ремонтных работ на оборудовании, работающем под избыточным давлением, приводящее к нарушению технологий монтажа и ремонта оборудования и, как следствие, к его разрушению по причине наличия дефектов, допущенных при ремонте.</w:t>
      </w:r>
    </w:p>
    <w:p w:rsidR="00E441BB" w:rsidRPr="002B2AE7" w:rsidRDefault="00E441BB" w:rsidP="003D37CF">
      <w:pPr>
        <w:pStyle w:val="af3"/>
        <w:keepLines/>
        <w:shd w:val="clear" w:color="auto" w:fill="FFFFFF"/>
        <w:spacing w:line="276" w:lineRule="auto"/>
        <w:ind w:right="170"/>
      </w:pPr>
      <w:r>
        <w:t xml:space="preserve">Управлением осуществляется постоянный </w:t>
      </w:r>
      <w:r w:rsidRPr="002B2AE7">
        <w:t xml:space="preserve">мониторинг состояния страхования ответственности за причинение вреда при эксплуатации опасных производственных объектов поднадзорными предприятиями. </w:t>
      </w:r>
    </w:p>
    <w:p w:rsidR="00E441BB" w:rsidRPr="004977E5" w:rsidRDefault="00E441BB" w:rsidP="003D37CF">
      <w:pPr>
        <w:pStyle w:val="af3"/>
        <w:shd w:val="clear" w:color="auto" w:fill="FFFFFF"/>
        <w:spacing w:line="276" w:lineRule="auto"/>
        <w:ind w:right="170"/>
      </w:pPr>
      <w:r>
        <w:t>К</w:t>
      </w:r>
      <w:r w:rsidRPr="004977E5">
        <w:t>онтролируется выполнение разработанных организациями графиков технического диагностирования</w:t>
      </w:r>
      <w:r>
        <w:t xml:space="preserve">, наличия экспертиз промышленной безопасности </w:t>
      </w:r>
      <w:r w:rsidRPr="004977E5">
        <w:t xml:space="preserve">оборудования, отработавшего нормативный срок службы, своевременность и качество проведения ремонта котлов, трубопроводов пара и горячей воды, сосудов, работающих под давлением на электростанциях и в котельных. </w:t>
      </w:r>
    </w:p>
    <w:p w:rsidR="00E441BB" w:rsidRPr="004977E5" w:rsidRDefault="00E441BB" w:rsidP="003D37CF">
      <w:pPr>
        <w:pStyle w:val="af3"/>
        <w:shd w:val="clear" w:color="auto" w:fill="FFFFFF"/>
        <w:spacing w:line="276" w:lineRule="auto"/>
        <w:ind w:right="170"/>
      </w:pPr>
      <w:r w:rsidRPr="004977E5">
        <w:t>Эксплуатация технических устройств за отчетный период не запрещалась.</w:t>
      </w:r>
    </w:p>
    <w:p w:rsidR="00E441BB" w:rsidRPr="004977E5" w:rsidRDefault="00E441BB" w:rsidP="003D37CF">
      <w:pPr>
        <w:pStyle w:val="af3"/>
        <w:shd w:val="clear" w:color="auto" w:fill="FFFFFF"/>
        <w:spacing w:line="276" w:lineRule="auto"/>
        <w:ind w:right="170"/>
      </w:pPr>
      <w:r w:rsidRPr="004977E5">
        <w:t>Общая оценка состояния безопасности и противоаварийной устойчивости поднадзорных предприятий  - удовлетворительно.</w:t>
      </w:r>
    </w:p>
    <w:p w:rsidR="00E441BB" w:rsidRPr="004977E5" w:rsidRDefault="00E441BB" w:rsidP="003D37CF">
      <w:pPr>
        <w:pStyle w:val="af3"/>
        <w:shd w:val="clear" w:color="auto" w:fill="FFFFFF"/>
        <w:spacing w:line="276" w:lineRule="auto"/>
        <w:ind w:right="170"/>
      </w:pPr>
      <w:r>
        <w:t>Фактов аварий и несчастных случаев</w:t>
      </w:r>
      <w:r w:rsidRPr="004977E5">
        <w:t xml:space="preserve"> за </w:t>
      </w:r>
      <w:r>
        <w:t>первое полугодие 2017 года не зарегистрировано</w:t>
      </w:r>
      <w:r w:rsidRPr="004977E5">
        <w:t>.</w:t>
      </w:r>
    </w:p>
    <w:p w:rsidR="00E441BB" w:rsidRPr="00410EC5" w:rsidRDefault="00E441BB" w:rsidP="003D37CF">
      <w:pPr>
        <w:tabs>
          <w:tab w:val="left" w:pos="0"/>
        </w:tabs>
        <w:spacing w:after="0"/>
        <w:jc w:val="both"/>
        <w:rPr>
          <w:rFonts w:ascii="Times New Roman" w:hAnsi="Times New Roman" w:cs="Times New Roman"/>
          <w:snapToGrid w:val="0"/>
          <w:sz w:val="28"/>
          <w:szCs w:val="28"/>
        </w:rPr>
      </w:pPr>
      <w:r>
        <w:rPr>
          <w:rFonts w:ascii="Times New Roman" w:hAnsi="Times New Roman" w:cs="Times New Roman"/>
          <w:snapToGrid w:val="0"/>
          <w:sz w:val="28"/>
          <w:szCs w:val="28"/>
        </w:rPr>
        <w:tab/>
        <w:t>За 12 месяцев</w:t>
      </w:r>
      <w:r w:rsidRPr="00410EC5">
        <w:rPr>
          <w:rFonts w:ascii="Times New Roman" w:hAnsi="Times New Roman" w:cs="Times New Roman"/>
          <w:snapToGrid w:val="0"/>
          <w:sz w:val="28"/>
          <w:szCs w:val="28"/>
        </w:rPr>
        <w:t xml:space="preserve"> </w:t>
      </w:r>
      <w:r w:rsidRPr="00C1231A">
        <w:rPr>
          <w:rFonts w:ascii="Times New Roman" w:hAnsi="Times New Roman" w:cs="Times New Roman"/>
          <w:snapToGrid w:val="0"/>
          <w:sz w:val="28"/>
          <w:szCs w:val="28"/>
        </w:rPr>
        <w:t>2017 года проведена 1 проверка</w:t>
      </w:r>
      <w:r>
        <w:rPr>
          <w:rFonts w:ascii="Times New Roman" w:hAnsi="Times New Roman" w:cs="Times New Roman"/>
          <w:snapToGrid w:val="0"/>
          <w:sz w:val="28"/>
          <w:szCs w:val="28"/>
        </w:rPr>
        <w:t xml:space="preserve"> </w:t>
      </w:r>
      <w:r w:rsidRPr="00410EC5">
        <w:rPr>
          <w:rFonts w:ascii="Times New Roman" w:hAnsi="Times New Roman" w:cs="Times New Roman"/>
          <w:snapToGrid w:val="0"/>
          <w:sz w:val="28"/>
          <w:szCs w:val="28"/>
        </w:rPr>
        <w:t>объектов, использующих оборудование, работающее под давлением</w:t>
      </w:r>
      <w:r>
        <w:rPr>
          <w:rFonts w:ascii="Times New Roman" w:hAnsi="Times New Roman" w:cs="Times New Roman"/>
          <w:snapToGrid w:val="0"/>
          <w:sz w:val="28"/>
          <w:szCs w:val="28"/>
        </w:rPr>
        <w:t xml:space="preserve"> (АО «Южно-Сахалинский хлебокомбинат»)</w:t>
      </w:r>
      <w:r w:rsidRPr="00410EC5">
        <w:rPr>
          <w:rFonts w:ascii="Times New Roman" w:hAnsi="Times New Roman" w:cs="Times New Roman"/>
          <w:snapToGrid w:val="0"/>
          <w:sz w:val="28"/>
          <w:szCs w:val="28"/>
        </w:rPr>
        <w:t>.</w:t>
      </w:r>
      <w:r>
        <w:rPr>
          <w:rFonts w:ascii="Times New Roman" w:hAnsi="Times New Roman" w:cs="Times New Roman"/>
          <w:snapToGrid w:val="0"/>
          <w:sz w:val="28"/>
          <w:szCs w:val="28"/>
        </w:rPr>
        <w:t xml:space="preserve"> </w:t>
      </w:r>
    </w:p>
    <w:p w:rsidR="00C5685A" w:rsidRPr="00A259BA" w:rsidRDefault="00C5685A" w:rsidP="003D37CF">
      <w:pPr>
        <w:pStyle w:val="3"/>
        <w:keepLines w:val="0"/>
        <w:widowControl w:val="0"/>
        <w:spacing w:before="0"/>
        <w:jc w:val="center"/>
        <w:rPr>
          <w:rFonts w:ascii="Times New Roman" w:eastAsia="Times New Roman" w:hAnsi="Times New Roman" w:cs="Times New Roman"/>
          <w:bCs w:val="0"/>
          <w:color w:val="auto"/>
          <w:sz w:val="28"/>
          <w:szCs w:val="28"/>
          <w:highlight w:val="yellow"/>
          <w:lang w:eastAsia="ru-RU"/>
        </w:rPr>
      </w:pPr>
    </w:p>
    <w:p w:rsidR="00CC70BE" w:rsidRPr="00E441BB" w:rsidRDefault="00CC70BE" w:rsidP="003D37CF">
      <w:pPr>
        <w:pStyle w:val="3"/>
        <w:keepLines w:val="0"/>
        <w:widowControl w:val="0"/>
        <w:spacing w:before="0"/>
        <w:jc w:val="center"/>
        <w:rPr>
          <w:rFonts w:ascii="Times New Roman" w:eastAsia="Times New Roman" w:hAnsi="Times New Roman" w:cs="Times New Roman"/>
          <w:bCs w:val="0"/>
          <w:color w:val="auto"/>
          <w:sz w:val="28"/>
          <w:szCs w:val="28"/>
          <w:lang w:eastAsia="ru-RU"/>
        </w:rPr>
      </w:pPr>
      <w:r w:rsidRPr="00E441BB">
        <w:rPr>
          <w:rFonts w:ascii="Times New Roman" w:eastAsia="Times New Roman" w:hAnsi="Times New Roman" w:cs="Times New Roman"/>
          <w:bCs w:val="0"/>
          <w:color w:val="auto"/>
          <w:sz w:val="28"/>
          <w:szCs w:val="28"/>
          <w:lang w:eastAsia="ru-RU"/>
        </w:rPr>
        <w:t>Объекты, на которых используются стационарно установленные грузоподъемные механизмы и подъемные сооружения</w:t>
      </w:r>
    </w:p>
    <w:p w:rsidR="00CC70BE" w:rsidRPr="00A259BA" w:rsidRDefault="00CC70BE" w:rsidP="003D37CF">
      <w:pPr>
        <w:tabs>
          <w:tab w:val="left" w:pos="720"/>
        </w:tabs>
        <w:spacing w:after="0"/>
        <w:jc w:val="both"/>
        <w:rPr>
          <w:rFonts w:ascii="Times New Roman" w:eastAsia="Times New Roman" w:hAnsi="Times New Roman" w:cs="Times New Roman"/>
          <w:sz w:val="28"/>
          <w:szCs w:val="28"/>
          <w:highlight w:val="yellow"/>
        </w:rPr>
      </w:pPr>
    </w:p>
    <w:p w:rsidR="00E441BB" w:rsidRDefault="00E441BB" w:rsidP="003D37CF">
      <w:pPr>
        <w:spacing w:after="0"/>
        <w:ind w:firstLine="720"/>
        <w:jc w:val="both"/>
        <w:rPr>
          <w:rFonts w:ascii="Times New Roman" w:eastAsia="Times New Roman" w:hAnsi="Times New Roman" w:cs="Times New Roman"/>
          <w:sz w:val="28"/>
          <w:szCs w:val="28"/>
        </w:rPr>
      </w:pPr>
      <w:r w:rsidRPr="007A11DC">
        <w:rPr>
          <w:rFonts w:ascii="Times New Roman" w:eastAsia="Times New Roman" w:hAnsi="Times New Roman" w:cs="Times New Roman"/>
          <w:sz w:val="28"/>
          <w:szCs w:val="28"/>
        </w:rPr>
        <w:t>354 поднадзорных</w:t>
      </w:r>
      <w:r w:rsidRPr="0098046E">
        <w:rPr>
          <w:rFonts w:ascii="Times New Roman" w:eastAsia="Times New Roman" w:hAnsi="Times New Roman" w:cs="Times New Roman"/>
          <w:sz w:val="28"/>
          <w:szCs w:val="28"/>
        </w:rPr>
        <w:t xml:space="preserve"> предприяти</w:t>
      </w:r>
      <w:r>
        <w:rPr>
          <w:rFonts w:ascii="Times New Roman" w:eastAsia="Times New Roman" w:hAnsi="Times New Roman" w:cs="Times New Roman"/>
          <w:sz w:val="28"/>
          <w:szCs w:val="28"/>
        </w:rPr>
        <w:t>й</w:t>
      </w:r>
      <w:r w:rsidRPr="0098046E">
        <w:rPr>
          <w:rFonts w:ascii="Times New Roman" w:eastAsia="Times New Roman" w:hAnsi="Times New Roman" w:cs="Times New Roman"/>
          <w:sz w:val="28"/>
          <w:szCs w:val="28"/>
        </w:rPr>
        <w:t xml:space="preserve"> и организаци</w:t>
      </w:r>
      <w:r>
        <w:rPr>
          <w:rFonts w:ascii="Times New Roman" w:eastAsia="Times New Roman" w:hAnsi="Times New Roman" w:cs="Times New Roman"/>
          <w:sz w:val="28"/>
          <w:szCs w:val="28"/>
        </w:rPr>
        <w:t>й</w:t>
      </w:r>
      <w:r w:rsidRPr="0098046E">
        <w:rPr>
          <w:rFonts w:ascii="Times New Roman" w:eastAsia="Times New Roman" w:hAnsi="Times New Roman" w:cs="Times New Roman"/>
          <w:sz w:val="28"/>
          <w:szCs w:val="28"/>
        </w:rPr>
        <w:t xml:space="preserve"> эксплуатируют </w:t>
      </w:r>
      <w:r>
        <w:rPr>
          <w:rFonts w:ascii="Times New Roman" w:eastAsia="Times New Roman" w:hAnsi="Times New Roman" w:cs="Times New Roman"/>
          <w:sz w:val="28"/>
          <w:szCs w:val="28"/>
        </w:rPr>
        <w:t xml:space="preserve"> 1402</w:t>
      </w:r>
      <w:r w:rsidRPr="0098046E">
        <w:rPr>
          <w:rFonts w:ascii="Times New Roman" w:eastAsia="Times New Roman" w:hAnsi="Times New Roman" w:cs="Times New Roman"/>
          <w:sz w:val="28"/>
          <w:szCs w:val="28"/>
        </w:rPr>
        <w:t>подъемн</w:t>
      </w:r>
      <w:r>
        <w:rPr>
          <w:rFonts w:ascii="Times New Roman" w:eastAsia="Times New Roman" w:hAnsi="Times New Roman" w:cs="Times New Roman"/>
          <w:sz w:val="28"/>
          <w:szCs w:val="28"/>
        </w:rPr>
        <w:t>ых</w:t>
      </w:r>
      <w:r w:rsidRPr="0098046E">
        <w:rPr>
          <w:rFonts w:ascii="Times New Roman" w:eastAsia="Times New Roman" w:hAnsi="Times New Roman" w:cs="Times New Roman"/>
          <w:sz w:val="28"/>
          <w:szCs w:val="28"/>
        </w:rPr>
        <w:t xml:space="preserve"> сооружени</w:t>
      </w:r>
      <w:r>
        <w:rPr>
          <w:rFonts w:ascii="Times New Roman" w:eastAsia="Times New Roman" w:hAnsi="Times New Roman" w:cs="Times New Roman"/>
          <w:sz w:val="28"/>
          <w:szCs w:val="28"/>
        </w:rPr>
        <w:t>й.</w:t>
      </w:r>
    </w:p>
    <w:p w:rsidR="00E441BB" w:rsidRDefault="00E441BB" w:rsidP="003D37CF">
      <w:pPr>
        <w:spacing w:after="0"/>
        <w:ind w:firstLine="720"/>
        <w:jc w:val="both"/>
        <w:rPr>
          <w:rFonts w:ascii="Times New Roman" w:eastAsia="Times New Roman" w:hAnsi="Times New Roman" w:cs="Times New Roman"/>
          <w:sz w:val="28"/>
          <w:szCs w:val="28"/>
        </w:rPr>
      </w:pPr>
    </w:p>
    <w:p w:rsidR="00E441BB" w:rsidRDefault="00E441BB" w:rsidP="003D37CF">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4C394B30" wp14:editId="4D064781">
            <wp:simplePos x="0" y="0"/>
            <wp:positionH relativeFrom="column">
              <wp:posOffset>4445</wp:posOffset>
            </wp:positionH>
            <wp:positionV relativeFrom="paragraph">
              <wp:posOffset>-1905</wp:posOffset>
            </wp:positionV>
            <wp:extent cx="5124450" cy="1866900"/>
            <wp:effectExtent l="0" t="0" r="0" b="0"/>
            <wp:wrapThrough wrapText="bothSides">
              <wp:wrapPolygon edited="0">
                <wp:start x="0" y="0"/>
                <wp:lineTo x="0" y="21600"/>
                <wp:lineTo x="21600" y="21600"/>
                <wp:lineTo x="21600" y="0"/>
                <wp:lineTo x="0" y="0"/>
              </wp:wrapPolygon>
            </wp:wrapThrough>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E441BB" w:rsidRDefault="00E441BB" w:rsidP="003D37CF">
      <w:pPr>
        <w:spacing w:after="0"/>
        <w:jc w:val="both"/>
        <w:rPr>
          <w:rFonts w:ascii="Times New Roman" w:eastAsia="Times New Roman" w:hAnsi="Times New Roman" w:cs="Times New Roman"/>
          <w:sz w:val="28"/>
          <w:szCs w:val="28"/>
        </w:rPr>
      </w:pPr>
    </w:p>
    <w:p w:rsidR="003D37CF" w:rsidRDefault="003D37CF" w:rsidP="003D37CF">
      <w:pPr>
        <w:spacing w:after="0"/>
        <w:ind w:firstLine="720"/>
        <w:jc w:val="both"/>
        <w:rPr>
          <w:rFonts w:ascii="Times New Roman" w:eastAsia="Times New Roman" w:hAnsi="Times New Roman" w:cs="Times New Roman"/>
          <w:sz w:val="28"/>
          <w:szCs w:val="28"/>
        </w:rPr>
      </w:pPr>
    </w:p>
    <w:p w:rsidR="003D37CF" w:rsidRDefault="003D37CF" w:rsidP="003D37CF">
      <w:pPr>
        <w:spacing w:after="0"/>
        <w:ind w:firstLine="720"/>
        <w:jc w:val="both"/>
        <w:rPr>
          <w:rFonts w:ascii="Times New Roman" w:eastAsia="Times New Roman" w:hAnsi="Times New Roman" w:cs="Times New Roman"/>
          <w:sz w:val="28"/>
          <w:szCs w:val="28"/>
        </w:rPr>
      </w:pPr>
    </w:p>
    <w:p w:rsidR="003D37CF" w:rsidRDefault="003D37CF" w:rsidP="003D37CF">
      <w:pPr>
        <w:spacing w:after="0"/>
        <w:ind w:firstLine="720"/>
        <w:jc w:val="both"/>
        <w:rPr>
          <w:rFonts w:ascii="Times New Roman" w:eastAsia="Times New Roman" w:hAnsi="Times New Roman" w:cs="Times New Roman"/>
          <w:sz w:val="28"/>
          <w:szCs w:val="28"/>
        </w:rPr>
      </w:pPr>
    </w:p>
    <w:p w:rsidR="003D37CF" w:rsidRDefault="003D37CF" w:rsidP="003D37CF">
      <w:pPr>
        <w:spacing w:after="0"/>
        <w:ind w:firstLine="720"/>
        <w:jc w:val="both"/>
        <w:rPr>
          <w:rFonts w:ascii="Times New Roman" w:eastAsia="Times New Roman" w:hAnsi="Times New Roman" w:cs="Times New Roman"/>
          <w:sz w:val="28"/>
          <w:szCs w:val="28"/>
        </w:rPr>
      </w:pPr>
    </w:p>
    <w:p w:rsidR="003D37CF" w:rsidRDefault="003D37CF" w:rsidP="003D37CF">
      <w:pPr>
        <w:spacing w:after="0"/>
        <w:ind w:firstLine="720"/>
        <w:jc w:val="both"/>
        <w:rPr>
          <w:rFonts w:ascii="Times New Roman" w:eastAsia="Times New Roman" w:hAnsi="Times New Roman" w:cs="Times New Roman"/>
          <w:sz w:val="28"/>
          <w:szCs w:val="28"/>
        </w:rPr>
      </w:pPr>
    </w:p>
    <w:p w:rsidR="003D37CF" w:rsidRDefault="003D37CF" w:rsidP="003D37CF">
      <w:pPr>
        <w:spacing w:after="0"/>
        <w:ind w:firstLine="720"/>
        <w:jc w:val="both"/>
        <w:rPr>
          <w:rFonts w:ascii="Times New Roman" w:eastAsia="Times New Roman" w:hAnsi="Times New Roman" w:cs="Times New Roman"/>
          <w:sz w:val="28"/>
          <w:szCs w:val="28"/>
        </w:rPr>
      </w:pPr>
    </w:p>
    <w:p w:rsidR="00E441BB" w:rsidRDefault="00E441BB" w:rsidP="003D37CF">
      <w:pPr>
        <w:spacing w:after="0"/>
        <w:ind w:firstLine="720"/>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lastRenderedPageBreak/>
        <w:t xml:space="preserve">В соответствии с мировыми интеграционными процессами доля </w:t>
      </w:r>
      <w:r>
        <w:rPr>
          <w:rFonts w:ascii="Times New Roman" w:eastAsia="Times New Roman" w:hAnsi="Times New Roman" w:cs="Times New Roman"/>
          <w:sz w:val="28"/>
          <w:szCs w:val="28"/>
        </w:rPr>
        <w:t xml:space="preserve">грузоподъемной </w:t>
      </w:r>
      <w:r w:rsidRPr="0098046E">
        <w:rPr>
          <w:rFonts w:ascii="Times New Roman" w:eastAsia="Times New Roman" w:hAnsi="Times New Roman" w:cs="Times New Roman"/>
          <w:sz w:val="28"/>
          <w:szCs w:val="28"/>
        </w:rPr>
        <w:t>техники</w:t>
      </w:r>
      <w:r>
        <w:rPr>
          <w:rFonts w:ascii="Times New Roman" w:eastAsia="Times New Roman" w:hAnsi="Times New Roman" w:cs="Times New Roman"/>
          <w:sz w:val="28"/>
          <w:szCs w:val="28"/>
        </w:rPr>
        <w:t xml:space="preserve"> (краны, подъемники (вышки), канатные дороги)</w:t>
      </w:r>
      <w:r w:rsidRPr="0098046E">
        <w:rPr>
          <w:rFonts w:ascii="Times New Roman" w:eastAsia="Times New Roman" w:hAnsi="Times New Roman" w:cs="Times New Roman"/>
          <w:sz w:val="28"/>
          <w:szCs w:val="28"/>
        </w:rPr>
        <w:t xml:space="preserve"> иностранного производства постоянно увеличивается и на текущий момент на территории </w:t>
      </w:r>
      <w:r>
        <w:rPr>
          <w:rFonts w:ascii="Times New Roman" w:eastAsia="Times New Roman" w:hAnsi="Times New Roman" w:cs="Times New Roman"/>
          <w:sz w:val="28"/>
          <w:szCs w:val="28"/>
        </w:rPr>
        <w:t>Сахалинской области</w:t>
      </w:r>
      <w:r w:rsidRPr="0098046E">
        <w:rPr>
          <w:rFonts w:ascii="Times New Roman" w:eastAsia="Times New Roman" w:hAnsi="Times New Roman" w:cs="Times New Roman"/>
          <w:sz w:val="28"/>
          <w:szCs w:val="28"/>
        </w:rPr>
        <w:t xml:space="preserve"> эксплуатируется </w:t>
      </w:r>
      <w:r>
        <w:rPr>
          <w:rFonts w:ascii="Times New Roman" w:eastAsia="Times New Roman" w:hAnsi="Times New Roman" w:cs="Times New Roman"/>
          <w:sz w:val="28"/>
          <w:szCs w:val="28"/>
        </w:rPr>
        <w:t>452</w:t>
      </w:r>
      <w:r w:rsidRPr="0098046E">
        <w:rPr>
          <w:rFonts w:ascii="Times New Roman" w:eastAsia="Times New Roman" w:hAnsi="Times New Roman" w:cs="Times New Roman"/>
          <w:sz w:val="28"/>
          <w:szCs w:val="28"/>
        </w:rPr>
        <w:t xml:space="preserve"> единиц техники импортного производства, что составляет </w:t>
      </w:r>
      <w:r>
        <w:rPr>
          <w:rFonts w:ascii="Times New Roman" w:eastAsia="Times New Roman" w:hAnsi="Times New Roman" w:cs="Times New Roman"/>
          <w:sz w:val="28"/>
          <w:szCs w:val="28"/>
        </w:rPr>
        <w:t>72</w:t>
      </w:r>
      <w:r w:rsidRPr="0098046E">
        <w:rPr>
          <w:rFonts w:ascii="Times New Roman" w:eastAsia="Times New Roman" w:hAnsi="Times New Roman" w:cs="Times New Roman"/>
          <w:sz w:val="28"/>
          <w:szCs w:val="28"/>
        </w:rPr>
        <w:t xml:space="preserve">% от общего числа зарегистрированных в </w:t>
      </w:r>
      <w:r>
        <w:rPr>
          <w:rFonts w:ascii="Times New Roman" w:eastAsia="Times New Roman" w:hAnsi="Times New Roman" w:cs="Times New Roman"/>
          <w:sz w:val="28"/>
          <w:szCs w:val="28"/>
        </w:rPr>
        <w:t>Сахалинском управлении Ростехнадзора грузоподъемной техники (762 ед.)</w:t>
      </w:r>
      <w:r w:rsidRPr="0098046E">
        <w:rPr>
          <w:rFonts w:ascii="Times New Roman" w:eastAsia="Times New Roman" w:hAnsi="Times New Roman" w:cs="Times New Roman"/>
          <w:sz w:val="28"/>
          <w:szCs w:val="28"/>
        </w:rPr>
        <w:t xml:space="preserve">. </w:t>
      </w:r>
    </w:p>
    <w:p w:rsidR="00E441BB" w:rsidRDefault="003D37CF" w:rsidP="003D37CF">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664AED44" wp14:editId="637D4170">
            <wp:simplePos x="0" y="0"/>
            <wp:positionH relativeFrom="column">
              <wp:posOffset>4445</wp:posOffset>
            </wp:positionH>
            <wp:positionV relativeFrom="paragraph">
              <wp:posOffset>238125</wp:posOffset>
            </wp:positionV>
            <wp:extent cx="5353050" cy="2371725"/>
            <wp:effectExtent l="0" t="0" r="0" b="0"/>
            <wp:wrapThrough wrapText="bothSides">
              <wp:wrapPolygon edited="0">
                <wp:start x="0" y="0"/>
                <wp:lineTo x="0" y="21513"/>
                <wp:lineTo x="21600" y="21513"/>
                <wp:lineTo x="21600" y="0"/>
                <wp:lineTo x="0" y="0"/>
              </wp:wrapPolygon>
            </wp:wrapThrough>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E441BB" w:rsidRDefault="00E441BB" w:rsidP="003D37CF">
      <w:pPr>
        <w:spacing w:after="0"/>
        <w:jc w:val="both"/>
        <w:rPr>
          <w:rFonts w:ascii="Times New Roman" w:eastAsia="Times New Roman" w:hAnsi="Times New Roman" w:cs="Times New Roman"/>
          <w:sz w:val="28"/>
          <w:szCs w:val="28"/>
        </w:rPr>
      </w:pPr>
    </w:p>
    <w:p w:rsidR="00E441BB" w:rsidRDefault="00E441BB" w:rsidP="003D37CF">
      <w:pPr>
        <w:spacing w:after="0"/>
        <w:ind w:firstLine="720"/>
        <w:jc w:val="both"/>
        <w:rPr>
          <w:rFonts w:ascii="Times New Roman" w:eastAsia="Times New Roman" w:hAnsi="Times New Roman" w:cs="Times New Roman"/>
          <w:sz w:val="28"/>
          <w:szCs w:val="28"/>
        </w:rPr>
      </w:pPr>
    </w:p>
    <w:p w:rsidR="00E441BB" w:rsidRDefault="00E441BB" w:rsidP="003D37CF">
      <w:pPr>
        <w:spacing w:after="0"/>
        <w:ind w:firstLine="709"/>
        <w:jc w:val="both"/>
        <w:rPr>
          <w:rFonts w:ascii="Times New Roman" w:eastAsia="Times New Roman" w:hAnsi="Times New Roman" w:cs="Times New Roman"/>
          <w:snapToGrid w:val="0"/>
          <w:sz w:val="28"/>
          <w:szCs w:val="28"/>
        </w:rPr>
      </w:pPr>
    </w:p>
    <w:p w:rsidR="003D37CF" w:rsidRDefault="003D37CF" w:rsidP="003D37CF">
      <w:pPr>
        <w:pStyle w:val="af1"/>
        <w:spacing w:line="276" w:lineRule="auto"/>
        <w:ind w:right="-2" w:firstLine="708"/>
        <w:jc w:val="both"/>
        <w:rPr>
          <w:rFonts w:ascii="Times New Roman" w:hAnsi="Times New Roman"/>
          <w:sz w:val="28"/>
          <w:szCs w:val="28"/>
        </w:rPr>
      </w:pPr>
    </w:p>
    <w:p w:rsidR="003D37CF" w:rsidRDefault="003D37CF" w:rsidP="003D37CF">
      <w:pPr>
        <w:pStyle w:val="af1"/>
        <w:spacing w:line="276" w:lineRule="auto"/>
        <w:ind w:right="-2" w:firstLine="708"/>
        <w:jc w:val="both"/>
        <w:rPr>
          <w:rFonts w:ascii="Times New Roman" w:hAnsi="Times New Roman"/>
          <w:sz w:val="28"/>
          <w:szCs w:val="28"/>
        </w:rPr>
      </w:pPr>
    </w:p>
    <w:p w:rsidR="003D37CF" w:rsidRDefault="003D37CF" w:rsidP="003D37CF">
      <w:pPr>
        <w:pStyle w:val="af1"/>
        <w:spacing w:line="276" w:lineRule="auto"/>
        <w:ind w:right="-2" w:firstLine="708"/>
        <w:jc w:val="both"/>
        <w:rPr>
          <w:rFonts w:ascii="Times New Roman" w:hAnsi="Times New Roman"/>
          <w:sz w:val="28"/>
          <w:szCs w:val="28"/>
        </w:rPr>
      </w:pPr>
    </w:p>
    <w:p w:rsidR="003D37CF" w:rsidRDefault="003D37CF" w:rsidP="003D37CF">
      <w:pPr>
        <w:pStyle w:val="af1"/>
        <w:spacing w:line="276" w:lineRule="auto"/>
        <w:ind w:right="-2" w:firstLine="708"/>
        <w:jc w:val="both"/>
        <w:rPr>
          <w:rFonts w:ascii="Times New Roman" w:hAnsi="Times New Roman"/>
          <w:sz w:val="28"/>
          <w:szCs w:val="28"/>
        </w:rPr>
      </w:pPr>
    </w:p>
    <w:p w:rsidR="003D37CF" w:rsidRDefault="003D37CF" w:rsidP="003D37CF">
      <w:pPr>
        <w:pStyle w:val="af1"/>
        <w:spacing w:line="276" w:lineRule="auto"/>
        <w:ind w:right="-2" w:firstLine="708"/>
        <w:jc w:val="both"/>
        <w:rPr>
          <w:rFonts w:ascii="Times New Roman" w:hAnsi="Times New Roman"/>
          <w:sz w:val="28"/>
          <w:szCs w:val="28"/>
        </w:rPr>
      </w:pPr>
    </w:p>
    <w:p w:rsidR="003D37CF" w:rsidRDefault="003D37CF" w:rsidP="003D37CF">
      <w:pPr>
        <w:pStyle w:val="af1"/>
        <w:spacing w:line="276" w:lineRule="auto"/>
        <w:ind w:right="-2" w:firstLine="708"/>
        <w:jc w:val="both"/>
        <w:rPr>
          <w:rFonts w:ascii="Times New Roman" w:hAnsi="Times New Roman"/>
          <w:sz w:val="28"/>
          <w:szCs w:val="28"/>
        </w:rPr>
      </w:pPr>
    </w:p>
    <w:p w:rsidR="003D37CF" w:rsidRDefault="003D37CF" w:rsidP="003D37CF">
      <w:pPr>
        <w:pStyle w:val="af1"/>
        <w:spacing w:line="276" w:lineRule="auto"/>
        <w:ind w:right="-2" w:firstLine="708"/>
        <w:jc w:val="both"/>
        <w:rPr>
          <w:rFonts w:ascii="Times New Roman" w:hAnsi="Times New Roman"/>
          <w:sz w:val="28"/>
          <w:szCs w:val="28"/>
        </w:rPr>
      </w:pPr>
    </w:p>
    <w:p w:rsidR="003D37CF" w:rsidRDefault="003D37CF" w:rsidP="003D37CF">
      <w:pPr>
        <w:pStyle w:val="af1"/>
        <w:spacing w:line="276" w:lineRule="auto"/>
        <w:ind w:right="-2" w:firstLine="708"/>
        <w:jc w:val="both"/>
        <w:rPr>
          <w:rFonts w:ascii="Times New Roman" w:hAnsi="Times New Roman"/>
          <w:sz w:val="28"/>
          <w:szCs w:val="28"/>
        </w:rPr>
      </w:pPr>
    </w:p>
    <w:p w:rsidR="00E441BB" w:rsidRPr="00286CD5" w:rsidRDefault="00E441BB" w:rsidP="003D37CF">
      <w:pPr>
        <w:pStyle w:val="af1"/>
        <w:spacing w:line="276" w:lineRule="auto"/>
        <w:ind w:right="-2" w:firstLine="708"/>
        <w:jc w:val="both"/>
        <w:rPr>
          <w:rFonts w:ascii="Times New Roman" w:hAnsi="Times New Roman"/>
          <w:sz w:val="28"/>
          <w:szCs w:val="28"/>
          <w:shd w:val="clear" w:color="auto" w:fill="FBD4B4"/>
        </w:rPr>
      </w:pPr>
      <w:r w:rsidRPr="00490092">
        <w:rPr>
          <w:rFonts w:ascii="Times New Roman" w:hAnsi="Times New Roman"/>
          <w:sz w:val="28"/>
          <w:szCs w:val="28"/>
        </w:rPr>
        <w:t>За отчетный период произошел один несчастный случай со смертельным исходом на опасном производственном объекте, связанный с применением автомобильного крана.</w:t>
      </w:r>
      <w:r>
        <w:rPr>
          <w:rFonts w:ascii="Times New Roman" w:hAnsi="Times New Roman"/>
          <w:sz w:val="28"/>
          <w:szCs w:val="28"/>
        </w:rPr>
        <w:t xml:space="preserve"> Причинами несчастного случая со смертельным исходом стали: </w:t>
      </w:r>
      <w:r w:rsidRPr="00286CD5">
        <w:rPr>
          <w:rFonts w:ascii="Times New Roman" w:hAnsi="Times New Roman"/>
          <w:sz w:val="28"/>
          <w:szCs w:val="28"/>
        </w:rPr>
        <w:t>допуск на место выполнения работ автомобильным краном лиц, не имеющих соответствующей квалификации, и выполнение команд лица, не являющегося стропальщиком.</w:t>
      </w:r>
    </w:p>
    <w:p w:rsidR="00E441BB" w:rsidRPr="0098046E" w:rsidRDefault="00E441BB" w:rsidP="003D37CF">
      <w:pPr>
        <w:spacing w:after="0"/>
        <w:ind w:firstLine="709"/>
        <w:jc w:val="both"/>
        <w:rPr>
          <w:rFonts w:ascii="Times New Roman" w:eastAsia="Times New Roman" w:hAnsi="Times New Roman" w:cs="Times New Roman"/>
          <w:snapToGrid w:val="0"/>
          <w:sz w:val="28"/>
          <w:szCs w:val="28"/>
        </w:rPr>
      </w:pPr>
      <w:r w:rsidRPr="0098046E">
        <w:rPr>
          <w:rFonts w:ascii="Times New Roman" w:eastAsia="Times New Roman" w:hAnsi="Times New Roman" w:cs="Times New Roman"/>
          <w:snapToGrid w:val="0"/>
          <w:sz w:val="28"/>
          <w:szCs w:val="28"/>
        </w:rPr>
        <w:t xml:space="preserve">Следует отметить, что на уровень промышленной безопасности оказывают влияние технические, организационные и финансовые проблемы </w:t>
      </w:r>
      <w:r w:rsidRPr="0098046E">
        <w:rPr>
          <w:rFonts w:ascii="Times New Roman" w:eastAsia="Times New Roman" w:hAnsi="Times New Roman" w:cs="Times New Roman"/>
          <w:snapToGrid w:val="0"/>
          <w:sz w:val="28"/>
          <w:szCs w:val="28"/>
        </w:rPr>
        <w:br/>
        <w:t xml:space="preserve">на поднадзорных предприятиях. </w:t>
      </w:r>
    </w:p>
    <w:p w:rsidR="00E441BB" w:rsidRDefault="00E441BB" w:rsidP="003D37CF">
      <w:pPr>
        <w:spacing w:after="0"/>
        <w:ind w:firstLine="709"/>
        <w:jc w:val="both"/>
        <w:rPr>
          <w:rFonts w:ascii="Times New Roman" w:eastAsia="Times New Roman" w:hAnsi="Times New Roman" w:cs="Times New Roman"/>
          <w:snapToGrid w:val="0"/>
          <w:sz w:val="28"/>
          <w:szCs w:val="28"/>
        </w:rPr>
      </w:pPr>
      <w:r w:rsidRPr="0098046E">
        <w:rPr>
          <w:rFonts w:ascii="Times New Roman" w:eastAsia="Times New Roman" w:hAnsi="Times New Roman" w:cs="Times New Roman"/>
          <w:snapToGrid w:val="0"/>
          <w:sz w:val="28"/>
          <w:szCs w:val="28"/>
        </w:rPr>
        <w:t>Основной проблемной причиной снижения уровня промышленной безопасности в области надзора за подъемными сооружениями является большое количество оборудования, отработавшего свой расчетный ресурс.</w:t>
      </w:r>
    </w:p>
    <w:p w:rsidR="00E441BB" w:rsidRPr="0098046E" w:rsidRDefault="00E441BB" w:rsidP="003D37CF">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98046E">
        <w:rPr>
          <w:rFonts w:ascii="Times New Roman" w:eastAsia="Times New Roman" w:hAnsi="Times New Roman" w:cs="Times New Roman"/>
          <w:sz w:val="28"/>
          <w:szCs w:val="28"/>
        </w:rPr>
        <w:t>ачастую в число причин несчастных случаев технические не</w:t>
      </w:r>
      <w:r>
        <w:rPr>
          <w:rFonts w:ascii="Times New Roman" w:eastAsia="Times New Roman" w:hAnsi="Times New Roman" w:cs="Times New Roman"/>
          <w:sz w:val="28"/>
          <w:szCs w:val="28"/>
        </w:rPr>
        <w:t>и</w:t>
      </w:r>
      <w:r w:rsidRPr="0098046E">
        <w:rPr>
          <w:rFonts w:ascii="Times New Roman" w:eastAsia="Times New Roman" w:hAnsi="Times New Roman" w:cs="Times New Roman"/>
          <w:sz w:val="28"/>
          <w:szCs w:val="28"/>
        </w:rPr>
        <w:t>справности не входят и нарушения требований промышленной безопасности носят исключительно организационный характер:</w:t>
      </w:r>
    </w:p>
    <w:p w:rsidR="00E441BB" w:rsidRPr="0098046E" w:rsidRDefault="00E441BB" w:rsidP="003D37CF">
      <w:pPr>
        <w:spacing w:after="0"/>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не организовывается и не осуществляется надлежащим образом производственный контроль за соблюдением требований промышленной безопасности на ОПО;</w:t>
      </w:r>
    </w:p>
    <w:p w:rsidR="00E441BB" w:rsidRPr="0098046E" w:rsidRDefault="00E441BB" w:rsidP="003D37CF">
      <w:pPr>
        <w:spacing w:after="0"/>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нарушается трудовая дисциплина при эксплуатации подъемных сооружений; </w:t>
      </w:r>
    </w:p>
    <w:p w:rsidR="00E441BB" w:rsidRPr="0098046E" w:rsidRDefault="00E441BB" w:rsidP="003D37CF">
      <w:pPr>
        <w:spacing w:after="0"/>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lastRenderedPageBreak/>
        <w:t>в ряде случаев эксплуатация грузоподъемных кранов осуществляется без регистрации ОПО;</w:t>
      </w:r>
    </w:p>
    <w:p w:rsidR="00E441BB" w:rsidRPr="0098046E" w:rsidRDefault="00E441BB" w:rsidP="003D37CF">
      <w:pPr>
        <w:spacing w:after="0"/>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эксплуатация автомобильных кранов и подъемников (вышек) осуществляется физическими лицами, что действующим законодательством запрещено. </w:t>
      </w:r>
    </w:p>
    <w:p w:rsidR="00E441BB" w:rsidRPr="0098046E" w:rsidRDefault="00E441BB" w:rsidP="003D37CF">
      <w:pPr>
        <w:spacing w:after="0"/>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Пребывание автомобильных кранов и подъемников (вышек) в руках физических лиц также часто приводит к несоблюдению требований </w:t>
      </w:r>
      <w:r w:rsidRPr="0098046E">
        <w:rPr>
          <w:rFonts w:ascii="Times New Roman" w:eastAsia="Times New Roman" w:hAnsi="Times New Roman" w:cs="Times New Roman"/>
          <w:sz w:val="28"/>
          <w:szCs w:val="28"/>
        </w:rPr>
        <w:br/>
        <w:t>по содержанию подъемных сооружений в работоспособном состоянии.</w:t>
      </w:r>
    </w:p>
    <w:p w:rsidR="00E441BB" w:rsidRPr="0098046E" w:rsidRDefault="00E441BB" w:rsidP="003D37CF">
      <w:pPr>
        <w:spacing w:after="0"/>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Среди причин аварий и несчастных случаев преобладают такие факторы, как:</w:t>
      </w:r>
    </w:p>
    <w:p w:rsidR="00E441BB" w:rsidRPr="0098046E" w:rsidRDefault="00E441BB" w:rsidP="003D37CF">
      <w:pPr>
        <w:spacing w:after="0"/>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отсутствие производственного контроля за соблюдением требований промышленной безопасности со стороны руководства организации, владельцев опасного производственного объекта и лиц, ответственных </w:t>
      </w:r>
      <w:r w:rsidRPr="0098046E">
        <w:rPr>
          <w:rFonts w:ascii="Times New Roman" w:eastAsia="Calibri" w:hAnsi="Times New Roman" w:cs="Times New Roman"/>
          <w:sz w:val="28"/>
          <w:szCs w:val="28"/>
        </w:rPr>
        <w:br/>
        <w:t xml:space="preserve">за содержание подъемного сооружения в работоспособном состоянии; </w:t>
      </w:r>
    </w:p>
    <w:p w:rsidR="00E441BB" w:rsidRPr="0098046E" w:rsidRDefault="00E441BB" w:rsidP="003D37CF">
      <w:pPr>
        <w:spacing w:after="0"/>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отсутствие приказа о назначении специалистов, ответственных </w:t>
      </w:r>
      <w:r w:rsidRPr="0098046E">
        <w:rPr>
          <w:rFonts w:ascii="Times New Roman" w:eastAsia="Calibri" w:hAnsi="Times New Roman" w:cs="Times New Roman"/>
          <w:sz w:val="28"/>
          <w:szCs w:val="28"/>
        </w:rPr>
        <w:br/>
        <w:t>за осуществление производственного контроля при эксплуатации подъемных сооружений, за содержание подъемных сооружений в работоспособном состоянии и за безопасное производство работ;</w:t>
      </w:r>
    </w:p>
    <w:p w:rsidR="00E441BB" w:rsidRPr="0098046E" w:rsidRDefault="00E441BB" w:rsidP="003D37CF">
      <w:pPr>
        <w:spacing w:after="0"/>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привлечение к производству работ персонала, не имеющего необходимой квалификации;</w:t>
      </w:r>
    </w:p>
    <w:p w:rsidR="00E441BB" w:rsidRPr="0098046E" w:rsidRDefault="00E441BB" w:rsidP="003D37CF">
      <w:pPr>
        <w:spacing w:after="0"/>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отсутствие на объекте проектов производства работ, правил производства работ, должностных и производственных инструкций; </w:t>
      </w:r>
    </w:p>
    <w:p w:rsidR="00E441BB" w:rsidRPr="0098046E" w:rsidRDefault="00E441BB" w:rsidP="003D37CF">
      <w:pPr>
        <w:spacing w:after="0"/>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несвоевременное проведение плановых осмотров, ремонтов </w:t>
      </w:r>
      <w:r w:rsidRPr="0098046E">
        <w:rPr>
          <w:rFonts w:ascii="Times New Roman" w:eastAsia="Calibri" w:hAnsi="Times New Roman" w:cs="Times New Roman"/>
          <w:sz w:val="28"/>
          <w:szCs w:val="28"/>
        </w:rPr>
        <w:br/>
        <w:t>и технических освидетельствований подъемных сооружений.</w:t>
      </w:r>
    </w:p>
    <w:p w:rsidR="00E441BB" w:rsidRPr="0098046E" w:rsidRDefault="00E441BB" w:rsidP="003D37CF">
      <w:pPr>
        <w:spacing w:after="0"/>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Зачастую первопричиной допущенных нарушений в части </w:t>
      </w:r>
      <w:r w:rsidRPr="0098046E">
        <w:rPr>
          <w:rFonts w:ascii="Times New Roman" w:eastAsia="Calibri" w:hAnsi="Times New Roman" w:cs="Times New Roman"/>
          <w:sz w:val="28"/>
          <w:szCs w:val="28"/>
        </w:rPr>
        <w:br/>
        <w:t xml:space="preserve">не организованного надлежащим образом производственного контроля </w:t>
      </w:r>
      <w:r w:rsidRPr="0098046E">
        <w:rPr>
          <w:rFonts w:ascii="Times New Roman" w:eastAsia="Calibri" w:hAnsi="Times New Roman" w:cs="Times New Roman"/>
          <w:sz w:val="28"/>
          <w:szCs w:val="28"/>
        </w:rPr>
        <w:br/>
        <w:t>за соблюдением требований промышленной безопасности является желание владельцев опасных производственных объектов снизить финансовые издержки.</w:t>
      </w:r>
    </w:p>
    <w:p w:rsidR="00E441BB" w:rsidRPr="0098046E" w:rsidRDefault="00E441BB" w:rsidP="003D37CF">
      <w:pPr>
        <w:spacing w:after="0"/>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Нередко Ростехнадзором выявляются нарушения законодательства Российской Федерации в области промышленной безопасности в части отсутствия регистрации опасных производственных объектов, невнесения изменений в сведения, характеризующие ОПО. </w:t>
      </w:r>
    </w:p>
    <w:p w:rsidR="00E441BB" w:rsidRPr="0098046E" w:rsidRDefault="00E441BB" w:rsidP="003D37CF">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8046E">
        <w:rPr>
          <w:rFonts w:ascii="Times New Roman" w:eastAsia="Times New Roman" w:hAnsi="Times New Roman" w:cs="Times New Roman"/>
          <w:sz w:val="28"/>
          <w:szCs w:val="28"/>
        </w:rPr>
        <w:t xml:space="preserve"> целью повышения уровня безопасности при эксплуатации подъемных сооружений и снижения уровня аварийности</w:t>
      </w:r>
      <w:r>
        <w:rPr>
          <w:rFonts w:ascii="Times New Roman" w:eastAsia="Times New Roman" w:hAnsi="Times New Roman" w:cs="Times New Roman"/>
          <w:sz w:val="28"/>
          <w:szCs w:val="28"/>
        </w:rPr>
        <w:t xml:space="preserve"> </w:t>
      </w:r>
      <w:r w:rsidRPr="0098046E">
        <w:rPr>
          <w:rFonts w:ascii="Times New Roman" w:eastAsia="Times New Roman" w:hAnsi="Times New Roman" w:cs="Times New Roman"/>
          <w:sz w:val="28"/>
          <w:szCs w:val="28"/>
        </w:rPr>
        <w:t>Ростехнадзором приняты следующие меры:</w:t>
      </w:r>
    </w:p>
    <w:p w:rsidR="00E441BB" w:rsidRPr="0098046E" w:rsidRDefault="00E441BB" w:rsidP="003D37CF">
      <w:pPr>
        <w:tabs>
          <w:tab w:val="left" w:pos="1134"/>
        </w:tabs>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Pr="0098046E">
        <w:rPr>
          <w:rFonts w:ascii="Times New Roman" w:eastAsia="Times New Roman" w:hAnsi="Times New Roman" w:cs="Times New Roman"/>
          <w:sz w:val="28"/>
          <w:szCs w:val="28"/>
        </w:rPr>
        <w:t xml:space="preserve">риказом Ростехнадзора от 12.04.2016 № 146 внесены изменения </w:t>
      </w:r>
      <w:r w:rsidRPr="0098046E">
        <w:rPr>
          <w:rFonts w:ascii="Times New Roman" w:eastAsia="Times New Roman" w:hAnsi="Times New Roman" w:cs="Times New Roman"/>
          <w:sz w:val="28"/>
          <w:szCs w:val="28"/>
        </w:rPr>
        <w:br/>
        <w:t>в приказ Ростехнадзора от 12.11.2013 № 533. Внесенными из</w:t>
      </w:r>
      <w:r>
        <w:rPr>
          <w:rFonts w:ascii="Times New Roman" w:eastAsia="Times New Roman" w:hAnsi="Times New Roman" w:cs="Times New Roman"/>
          <w:sz w:val="28"/>
          <w:szCs w:val="28"/>
        </w:rPr>
        <w:t xml:space="preserve">менениями </w:t>
      </w:r>
      <w:r>
        <w:rPr>
          <w:rFonts w:ascii="Times New Roman" w:eastAsia="Times New Roman" w:hAnsi="Times New Roman" w:cs="Times New Roman"/>
          <w:sz w:val="28"/>
          <w:szCs w:val="28"/>
        </w:rPr>
        <w:br/>
        <w:t>из-за резко возросшего в 2015 г. числа</w:t>
      </w:r>
      <w:r w:rsidRPr="0098046E">
        <w:rPr>
          <w:rFonts w:ascii="Times New Roman" w:eastAsia="Times New Roman" w:hAnsi="Times New Roman" w:cs="Times New Roman"/>
          <w:sz w:val="28"/>
          <w:szCs w:val="28"/>
        </w:rPr>
        <w:t xml:space="preserve"> аварий и несчастных случаев при эксплуатации башенных кранов установлено требование по принятию решения о пуске башенных кранов в работу специалистом, ответственным </w:t>
      </w:r>
      <w:r w:rsidRPr="0098046E">
        <w:rPr>
          <w:rFonts w:ascii="Times New Roman" w:eastAsia="Times New Roman" w:hAnsi="Times New Roman" w:cs="Times New Roman"/>
          <w:sz w:val="28"/>
          <w:szCs w:val="28"/>
        </w:rPr>
        <w:br/>
      </w:r>
      <w:r w:rsidRPr="0098046E">
        <w:rPr>
          <w:rFonts w:ascii="Times New Roman" w:eastAsia="Times New Roman" w:hAnsi="Times New Roman" w:cs="Times New Roman"/>
          <w:sz w:val="28"/>
          <w:szCs w:val="28"/>
        </w:rPr>
        <w:lastRenderedPageBreak/>
        <w:t>за осуществление производственного контроля при эксплуатации подъемных сооружений, на основании предложений комиссии с участ</w:t>
      </w:r>
      <w:r>
        <w:rPr>
          <w:rFonts w:ascii="Times New Roman" w:eastAsia="Times New Roman" w:hAnsi="Times New Roman" w:cs="Times New Roman"/>
          <w:sz w:val="28"/>
          <w:szCs w:val="28"/>
        </w:rPr>
        <w:t>ием представителя Ростехнадзора;</w:t>
      </w:r>
    </w:p>
    <w:p w:rsidR="00E441BB" w:rsidRPr="0098046E" w:rsidRDefault="00E441BB" w:rsidP="003D37CF">
      <w:pPr>
        <w:tabs>
          <w:tab w:val="left" w:pos="1134"/>
        </w:tabs>
        <w:spacing w:after="0"/>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98046E">
        <w:rPr>
          <w:rFonts w:ascii="Times New Roman" w:eastAsia="Times New Roman" w:hAnsi="Times New Roman" w:cs="Times New Roman"/>
          <w:sz w:val="28"/>
          <w:szCs w:val="28"/>
        </w:rPr>
        <w:t>о исполнение поручения Правительства Российской Федерации Ростехнадзором в установленном порядке внесен в Правительство Российской Федерации проект федерального закона "О внесении изменений в Федеральный закон "О промышленной безопасности опа</w:t>
      </w:r>
      <w:r>
        <w:rPr>
          <w:rFonts w:ascii="Times New Roman" w:eastAsia="Times New Roman" w:hAnsi="Times New Roman" w:cs="Times New Roman"/>
          <w:sz w:val="28"/>
          <w:szCs w:val="28"/>
        </w:rPr>
        <w:t xml:space="preserve">сных производственных объектов". </w:t>
      </w:r>
      <w:r w:rsidRPr="0098046E">
        <w:rPr>
          <w:rFonts w:ascii="Times New Roman" w:eastAsia="Times New Roman" w:hAnsi="Times New Roman" w:cs="Times New Roman"/>
          <w:sz w:val="28"/>
          <w:szCs w:val="28"/>
        </w:rPr>
        <w:t xml:space="preserve">Законопроектом предлагается опасные производственные объекты, </w:t>
      </w:r>
      <w:r w:rsidRPr="0098046E">
        <w:rPr>
          <w:rFonts w:ascii="Times New Roman" w:eastAsia="Times New Roman" w:hAnsi="Times New Roman" w:cs="Times New Roman"/>
          <w:sz w:val="28"/>
          <w:szCs w:val="28"/>
        </w:rPr>
        <w:br/>
        <w:t>на которых используются башенные краны, отнести к III классу опасности, что позволит осуществлять в отношении данных объектов плановые контрольно-надзорные мероприятия с периодичностью один раз в течение трех лет.</w:t>
      </w:r>
    </w:p>
    <w:p w:rsidR="00E441BB" w:rsidRPr="0098046E" w:rsidRDefault="00E441BB" w:rsidP="003D37CF">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98046E">
        <w:rPr>
          <w:rFonts w:ascii="Times New Roman" w:eastAsia="Times New Roman" w:hAnsi="Times New Roman" w:cs="Times New Roman"/>
          <w:sz w:val="28"/>
          <w:szCs w:val="28"/>
        </w:rPr>
        <w:t xml:space="preserve">варийность лифтов со страной-производителем практически </w:t>
      </w:r>
      <w:r w:rsidRPr="0098046E">
        <w:rPr>
          <w:rFonts w:ascii="Times New Roman" w:eastAsia="Times New Roman" w:hAnsi="Times New Roman" w:cs="Times New Roman"/>
          <w:sz w:val="28"/>
          <w:szCs w:val="28"/>
        </w:rPr>
        <w:br/>
        <w:t xml:space="preserve">не связана и зависит в первую очередь от правильности его монтажа </w:t>
      </w:r>
      <w:r w:rsidRPr="0098046E">
        <w:rPr>
          <w:rFonts w:ascii="Times New Roman" w:eastAsia="Times New Roman" w:hAnsi="Times New Roman" w:cs="Times New Roman"/>
          <w:sz w:val="28"/>
          <w:szCs w:val="28"/>
        </w:rPr>
        <w:br/>
        <w:t>и эксплуатации.</w:t>
      </w:r>
    </w:p>
    <w:p w:rsidR="00E441BB" w:rsidRDefault="00E441BB" w:rsidP="003D37CF">
      <w:pPr>
        <w:spacing w:after="0"/>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 Кроме того, преобладают аварии при эксплуатации лифтов, </w:t>
      </w:r>
      <w:r w:rsidRPr="0098046E">
        <w:rPr>
          <w:rFonts w:ascii="Times New Roman" w:eastAsia="Times New Roman" w:hAnsi="Times New Roman" w:cs="Times New Roman"/>
          <w:sz w:val="28"/>
          <w:szCs w:val="28"/>
        </w:rPr>
        <w:br/>
        <w:t>не отработавших назначенный срок службы, то есть относительно новых.</w:t>
      </w:r>
    </w:p>
    <w:p w:rsidR="00E441BB" w:rsidRDefault="00E441BB" w:rsidP="003D37CF">
      <w:pPr>
        <w:spacing w:after="0"/>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В большинстве случаев при авариях на лифтах погибают и получают травмы лица, не имеющие отношения к эксплуатирующей организации – работники сторонних организаций, посетители жилых и административных зданий.</w:t>
      </w:r>
    </w:p>
    <w:p w:rsidR="00E441BB" w:rsidRPr="0098046E" w:rsidRDefault="00E441BB" w:rsidP="003D37CF">
      <w:pPr>
        <w:spacing w:after="0"/>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Отмечено преобладание аварий в лифтах, установленных в жилых зданиях, за которыми Ростехнадзором государственный контроль (надзор) </w:t>
      </w:r>
      <w:r w:rsidRPr="0098046E">
        <w:rPr>
          <w:rFonts w:ascii="Times New Roman" w:eastAsia="Times New Roman" w:hAnsi="Times New Roman" w:cs="Times New Roman"/>
          <w:sz w:val="28"/>
          <w:szCs w:val="28"/>
        </w:rPr>
        <w:br/>
        <w:t xml:space="preserve">на данный момент осуществляется только в рамках контроля соблюдения требований технического регламента Таможенного союза "Безопасность лифтов", не устанавливающего достаточных требований к лифтам </w:t>
      </w:r>
      <w:r w:rsidRPr="0098046E">
        <w:rPr>
          <w:rFonts w:ascii="Times New Roman" w:eastAsia="Times New Roman" w:hAnsi="Times New Roman" w:cs="Times New Roman"/>
          <w:sz w:val="28"/>
          <w:szCs w:val="28"/>
        </w:rPr>
        <w:br/>
        <w:t>и устройствам безопасности на стадии их эксплуатации.</w:t>
      </w:r>
    </w:p>
    <w:p w:rsidR="00E441BB" w:rsidRPr="00A35386" w:rsidRDefault="00E441BB" w:rsidP="003D37CF">
      <w:pPr>
        <w:tabs>
          <w:tab w:val="left" w:pos="1134"/>
        </w:tabs>
        <w:spacing w:after="0"/>
        <w:ind w:firstLine="709"/>
        <w:contextualSpacing/>
        <w:jc w:val="both"/>
        <w:rPr>
          <w:rFonts w:ascii="Times New Roman" w:eastAsia="Times New Roman" w:hAnsi="Times New Roman" w:cs="Times New Roman"/>
          <w:sz w:val="28"/>
          <w:szCs w:val="28"/>
        </w:rPr>
      </w:pPr>
      <w:r w:rsidRPr="00A35386">
        <w:rPr>
          <w:rFonts w:ascii="Times New Roman" w:eastAsia="Times New Roman" w:hAnsi="Times New Roman" w:cs="Times New Roman"/>
          <w:sz w:val="28"/>
          <w:szCs w:val="28"/>
        </w:rPr>
        <w:t xml:space="preserve">В целях реализации положений Федерального закона от 03.07.2016 </w:t>
      </w:r>
      <w:r w:rsidRPr="00A35386">
        <w:rPr>
          <w:rFonts w:ascii="Times New Roman" w:eastAsia="Times New Roman" w:hAnsi="Times New Roman" w:cs="Times New Roman"/>
          <w:sz w:val="28"/>
          <w:szCs w:val="28"/>
        </w:rPr>
        <w:br/>
        <w:t>№ 371-ФЗ "О внесении изменения в Градостроительный кодекс Российской Федерации" и во исполнение поручения Правительства Российской Федерации от 05.08.2016 № АХ-П9-4710 Ростехнадзором</w:t>
      </w:r>
      <w:r>
        <w:rPr>
          <w:rFonts w:ascii="Times New Roman" w:eastAsia="Times New Roman" w:hAnsi="Times New Roman" w:cs="Times New Roman"/>
          <w:sz w:val="28"/>
          <w:szCs w:val="28"/>
        </w:rPr>
        <w:t xml:space="preserve"> постановлением</w:t>
      </w:r>
      <w:r w:rsidRPr="00A35386">
        <w:rPr>
          <w:rFonts w:ascii="Times New Roman" w:eastAsia="Times New Roman" w:hAnsi="Times New Roman" w:cs="Times New Roman"/>
          <w:sz w:val="28"/>
          <w:szCs w:val="28"/>
        </w:rPr>
        <w:t xml:space="preserve"> Правительства Российской Федерации </w:t>
      </w:r>
      <w:r>
        <w:rPr>
          <w:rFonts w:ascii="Times New Roman" w:eastAsia="Times New Roman" w:hAnsi="Times New Roman" w:cs="Times New Roman"/>
          <w:sz w:val="28"/>
          <w:szCs w:val="28"/>
        </w:rPr>
        <w:t xml:space="preserve">от 24 июня 2017 г. № 743 утверждены Правила </w:t>
      </w:r>
      <w:r w:rsidRPr="00A35386">
        <w:rPr>
          <w:rFonts w:ascii="Times New Roman" w:eastAsia="Times New Roman" w:hAnsi="Times New Roman" w:cs="Times New Roman"/>
          <w:sz w:val="28"/>
          <w:szCs w:val="28"/>
        </w:rPr>
        <w:t xml:space="preserve">организации безопасного использования и содержания лифтов, </w:t>
      </w:r>
      <w:r>
        <w:rPr>
          <w:rFonts w:ascii="Times New Roman" w:eastAsia="Times New Roman" w:hAnsi="Times New Roman" w:cs="Times New Roman"/>
          <w:sz w:val="28"/>
          <w:szCs w:val="28"/>
        </w:rPr>
        <w:t xml:space="preserve">подъемных </w:t>
      </w:r>
      <w:r w:rsidRPr="00A35386">
        <w:rPr>
          <w:rFonts w:ascii="Times New Roman" w:eastAsia="Times New Roman" w:hAnsi="Times New Roman" w:cs="Times New Roman"/>
          <w:sz w:val="28"/>
          <w:szCs w:val="28"/>
        </w:rPr>
        <w:t>платформ для инвалидов, пассажирских конвейеров (д</w:t>
      </w:r>
      <w:r>
        <w:rPr>
          <w:rFonts w:ascii="Times New Roman" w:eastAsia="Times New Roman" w:hAnsi="Times New Roman" w:cs="Times New Roman"/>
          <w:sz w:val="28"/>
          <w:szCs w:val="28"/>
        </w:rPr>
        <w:t xml:space="preserve">вижущихся пешеходных дорожек) и </w:t>
      </w:r>
      <w:r w:rsidRPr="00A35386">
        <w:rPr>
          <w:rFonts w:ascii="Times New Roman" w:eastAsia="Times New Roman" w:hAnsi="Times New Roman" w:cs="Times New Roman"/>
          <w:sz w:val="28"/>
          <w:szCs w:val="28"/>
        </w:rPr>
        <w:t>эскалаторов, за исключением эскалаторов в</w:t>
      </w:r>
      <w:r>
        <w:rPr>
          <w:rFonts w:ascii="Times New Roman" w:eastAsia="Times New Roman" w:hAnsi="Times New Roman" w:cs="Times New Roman"/>
          <w:sz w:val="28"/>
          <w:szCs w:val="28"/>
        </w:rPr>
        <w:t xml:space="preserve"> </w:t>
      </w:r>
      <w:r w:rsidRPr="00A35386">
        <w:rPr>
          <w:rFonts w:ascii="Times New Roman" w:eastAsia="Times New Roman" w:hAnsi="Times New Roman" w:cs="Times New Roman"/>
          <w:sz w:val="28"/>
          <w:szCs w:val="28"/>
        </w:rPr>
        <w:t>метрополитенах.</w:t>
      </w:r>
    </w:p>
    <w:p w:rsidR="00E441BB" w:rsidRPr="0098046E" w:rsidRDefault="00E441BB" w:rsidP="003D37CF">
      <w:pPr>
        <w:tabs>
          <w:tab w:val="left" w:pos="1134"/>
        </w:tabs>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содержат</w:t>
      </w:r>
      <w:r w:rsidRPr="0098046E">
        <w:rPr>
          <w:rFonts w:ascii="Times New Roman" w:eastAsia="Times New Roman" w:hAnsi="Times New Roman" w:cs="Times New Roman"/>
          <w:sz w:val="28"/>
          <w:szCs w:val="28"/>
        </w:rPr>
        <w:t xml:space="preserve"> требования к содержанию технической </w:t>
      </w:r>
      <w:r w:rsidRPr="0098046E">
        <w:rPr>
          <w:rFonts w:ascii="Times New Roman" w:eastAsia="Times New Roman" w:hAnsi="Times New Roman" w:cs="Times New Roman"/>
          <w:sz w:val="28"/>
          <w:szCs w:val="28"/>
        </w:rPr>
        <w:br/>
        <w:t xml:space="preserve">и сопроводительной документации, необходимой владельцу опасного объекта для его безопасного использования и содержания, к порядку ввода опасного объекта в эксплуатацию и его учета. Введены понятия ответственных специалистов и персонала, обслуживающих опасные объекты, </w:t>
      </w:r>
      <w:r w:rsidRPr="0098046E">
        <w:rPr>
          <w:rFonts w:ascii="Times New Roman" w:eastAsia="Times New Roman" w:hAnsi="Times New Roman" w:cs="Times New Roman"/>
          <w:sz w:val="28"/>
          <w:szCs w:val="28"/>
        </w:rPr>
        <w:br/>
        <w:t xml:space="preserve">а также </w:t>
      </w:r>
      <w:r>
        <w:rPr>
          <w:rFonts w:ascii="Times New Roman" w:eastAsia="Times New Roman" w:hAnsi="Times New Roman" w:cs="Times New Roman"/>
          <w:sz w:val="28"/>
          <w:szCs w:val="28"/>
        </w:rPr>
        <w:t xml:space="preserve">установлены </w:t>
      </w:r>
      <w:r w:rsidRPr="0098046E">
        <w:rPr>
          <w:rFonts w:ascii="Times New Roman" w:eastAsia="Times New Roman" w:hAnsi="Times New Roman" w:cs="Times New Roman"/>
          <w:sz w:val="28"/>
          <w:szCs w:val="28"/>
        </w:rPr>
        <w:t xml:space="preserve">требования к ним, установлены требования к </w:t>
      </w:r>
      <w:r w:rsidRPr="0098046E">
        <w:rPr>
          <w:rFonts w:ascii="Times New Roman" w:eastAsia="Times New Roman" w:hAnsi="Times New Roman" w:cs="Times New Roman"/>
          <w:sz w:val="28"/>
          <w:szCs w:val="28"/>
        </w:rPr>
        <w:lastRenderedPageBreak/>
        <w:t xml:space="preserve">специализированным организациям, осуществляющим установку (монтаж), демонтаж, техническое обслуживание и ремонт лифтов, подъемных платформ для инвалидов, пассажирских конвейеров, эскалаторов, наличие аварийно-технического обслуживания при эксплуатации всех </w:t>
      </w:r>
      <w:r>
        <w:rPr>
          <w:rFonts w:ascii="Times New Roman" w:eastAsia="Times New Roman" w:hAnsi="Times New Roman" w:cs="Times New Roman"/>
          <w:sz w:val="28"/>
          <w:szCs w:val="28"/>
        </w:rPr>
        <w:t>указанных объектов, определена</w:t>
      </w:r>
      <w:r w:rsidRPr="0098046E">
        <w:rPr>
          <w:rFonts w:ascii="Times New Roman" w:eastAsia="Times New Roman" w:hAnsi="Times New Roman" w:cs="Times New Roman"/>
          <w:sz w:val="28"/>
          <w:szCs w:val="28"/>
        </w:rPr>
        <w:t xml:space="preserve"> периодичность проведения техническог</w:t>
      </w:r>
      <w:r>
        <w:rPr>
          <w:rFonts w:ascii="Times New Roman" w:eastAsia="Times New Roman" w:hAnsi="Times New Roman" w:cs="Times New Roman"/>
          <w:sz w:val="28"/>
          <w:szCs w:val="28"/>
        </w:rPr>
        <w:t xml:space="preserve">о освидетельствования объектов </w:t>
      </w:r>
      <w:r w:rsidRPr="0098046E">
        <w:rPr>
          <w:rFonts w:ascii="Times New Roman" w:eastAsia="Times New Roman" w:hAnsi="Times New Roman" w:cs="Times New Roman"/>
          <w:sz w:val="28"/>
          <w:szCs w:val="28"/>
        </w:rPr>
        <w:t>в период назначенного срока службы и обследования после окончания назначенного срока службы.</w:t>
      </w:r>
    </w:p>
    <w:p w:rsidR="00E441BB" w:rsidRDefault="00E441BB" w:rsidP="003D37CF">
      <w:pPr>
        <w:spacing w:after="0"/>
        <w:ind w:firstLine="709"/>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В связи с изменением законодательства Российской Федерации </w:t>
      </w:r>
      <w:r w:rsidRPr="0098046E">
        <w:rPr>
          <w:rFonts w:ascii="Times New Roman" w:eastAsia="Times New Roman" w:hAnsi="Times New Roman" w:cs="Times New Roman"/>
          <w:sz w:val="28"/>
          <w:szCs w:val="28"/>
        </w:rPr>
        <w:br/>
        <w:t>в области промышленной безопасности</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в части невозможности осуществления плановых проверок в отношении опа</w:t>
      </w:r>
      <w:r>
        <w:rPr>
          <w:rFonts w:ascii="Times New Roman" w:eastAsia="Times New Roman" w:hAnsi="Times New Roman" w:cs="Times New Roman"/>
          <w:sz w:val="28"/>
          <w:szCs w:val="28"/>
        </w:rPr>
        <w:t xml:space="preserve">сных производственных объектов </w:t>
      </w:r>
      <w:r w:rsidRPr="0098046E">
        <w:rPr>
          <w:rFonts w:ascii="Times New Roman" w:eastAsia="Times New Roman" w:hAnsi="Times New Roman" w:cs="Times New Roman"/>
          <w:sz w:val="28"/>
          <w:szCs w:val="28"/>
        </w:rPr>
        <w:t>IV класса опасности, существенно изменились основные показатели деятельности территориальных органов</w:t>
      </w:r>
      <w:r>
        <w:rPr>
          <w:rFonts w:ascii="Times New Roman" w:eastAsia="Times New Roman" w:hAnsi="Times New Roman" w:cs="Times New Roman"/>
          <w:sz w:val="28"/>
          <w:szCs w:val="28"/>
        </w:rPr>
        <w:t xml:space="preserve">  Ростехнадзора в 2015-2017</w:t>
      </w:r>
      <w:r w:rsidRPr="0098046E">
        <w:rPr>
          <w:rFonts w:ascii="Times New Roman" w:eastAsia="Times New Roman" w:hAnsi="Times New Roman" w:cs="Times New Roman"/>
          <w:sz w:val="28"/>
          <w:szCs w:val="28"/>
        </w:rPr>
        <w:t xml:space="preserve"> годах.</w:t>
      </w:r>
    </w:p>
    <w:p w:rsidR="00E441BB" w:rsidRDefault="00E441BB" w:rsidP="003D37CF">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прошедший период 2017 года проведены: 2 плановые проверки </w:t>
      </w:r>
      <w:r w:rsidRPr="00DA1FA7">
        <w:rPr>
          <w:rFonts w:ascii="Times New Roman" w:eastAsia="Times New Roman" w:hAnsi="Times New Roman" w:cs="Times New Roman"/>
          <w:sz w:val="28"/>
          <w:szCs w:val="28"/>
        </w:rPr>
        <w:t xml:space="preserve">(по </w:t>
      </w:r>
      <w:r w:rsidRPr="00DA1FA7">
        <w:rPr>
          <w:rFonts w:ascii="Times New Roman" w:hAnsi="Times New Roman" w:cs="Times New Roman"/>
          <w:sz w:val="28"/>
          <w:szCs w:val="28"/>
        </w:rPr>
        <w:t>выполнению требований ТР ТС «Безопасность лифтов»</w:t>
      </w:r>
      <w:r>
        <w:rPr>
          <w:rFonts w:ascii="Times New Roman" w:hAnsi="Times New Roman" w:cs="Times New Roman"/>
          <w:sz w:val="28"/>
          <w:szCs w:val="28"/>
        </w:rPr>
        <w:t>)</w:t>
      </w:r>
      <w:r>
        <w:rPr>
          <w:rFonts w:ascii="Times New Roman" w:eastAsia="Times New Roman" w:hAnsi="Times New Roman" w:cs="Times New Roman"/>
          <w:sz w:val="28"/>
          <w:szCs w:val="28"/>
        </w:rPr>
        <w:t xml:space="preserve"> и 11 (9</w:t>
      </w:r>
      <w:r w:rsidRPr="007B0DC4">
        <w:rPr>
          <w:rFonts w:ascii="Times New Roman" w:eastAsia="Times New Roman" w:hAnsi="Times New Roman" w:cs="Times New Roman"/>
          <w:sz w:val="28"/>
          <w:szCs w:val="28"/>
        </w:rPr>
        <w:t xml:space="preserve"> - подъемные сооружения</w:t>
      </w:r>
      <w:r>
        <w:rPr>
          <w:rFonts w:ascii="Times New Roman" w:eastAsia="Times New Roman" w:hAnsi="Times New Roman" w:cs="Times New Roman"/>
          <w:sz w:val="28"/>
          <w:szCs w:val="28"/>
        </w:rPr>
        <w:t xml:space="preserve">,  2 - </w:t>
      </w:r>
      <w:r w:rsidRPr="00DA1FA7">
        <w:rPr>
          <w:rFonts w:ascii="Times New Roman" w:eastAsia="Times New Roman" w:hAnsi="Times New Roman" w:cs="Times New Roman"/>
          <w:sz w:val="28"/>
          <w:szCs w:val="28"/>
        </w:rPr>
        <w:t xml:space="preserve">по </w:t>
      </w:r>
      <w:r w:rsidRPr="00DA1FA7">
        <w:rPr>
          <w:rFonts w:ascii="Times New Roman" w:hAnsi="Times New Roman" w:cs="Times New Roman"/>
          <w:sz w:val="28"/>
          <w:szCs w:val="28"/>
        </w:rPr>
        <w:t>выполнению требований ТР ТС «Безопасность лифтов»</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внеплановых проверок объектов, на которых используются </w:t>
      </w:r>
      <w:r w:rsidRPr="005C307F">
        <w:rPr>
          <w:rFonts w:ascii="Times New Roman" w:eastAsia="Times New Roman" w:hAnsi="Times New Roman" w:cs="Times New Roman"/>
          <w:sz w:val="28"/>
          <w:szCs w:val="28"/>
        </w:rPr>
        <w:t>стационарно установленные грузоподъемные механизмы и подъемные сооружения</w:t>
      </w:r>
      <w:r>
        <w:rPr>
          <w:rFonts w:ascii="Times New Roman" w:eastAsia="Times New Roman" w:hAnsi="Times New Roman" w:cs="Times New Roman"/>
          <w:sz w:val="28"/>
          <w:szCs w:val="28"/>
        </w:rPr>
        <w:t xml:space="preserve">. Выдано </w:t>
      </w:r>
      <w:r w:rsidRPr="00DC09CF">
        <w:rPr>
          <w:rFonts w:ascii="Times New Roman" w:eastAsia="Times New Roman" w:hAnsi="Times New Roman" w:cs="Times New Roman"/>
          <w:sz w:val="28"/>
          <w:szCs w:val="28"/>
        </w:rPr>
        <w:t>6 предписаний</w:t>
      </w:r>
      <w:r>
        <w:rPr>
          <w:rFonts w:ascii="Times New Roman" w:eastAsia="Times New Roman" w:hAnsi="Times New Roman" w:cs="Times New Roman"/>
          <w:sz w:val="28"/>
          <w:szCs w:val="28"/>
        </w:rPr>
        <w:t>.</w:t>
      </w:r>
    </w:p>
    <w:p w:rsidR="00E8004E" w:rsidRDefault="00E8004E" w:rsidP="003D37CF">
      <w:pPr>
        <w:spacing w:after="0"/>
        <w:ind w:firstLine="709"/>
        <w:jc w:val="both"/>
        <w:rPr>
          <w:rFonts w:ascii="Times New Roman" w:eastAsia="Times New Roman" w:hAnsi="Times New Roman" w:cs="Times New Roman"/>
          <w:sz w:val="28"/>
          <w:szCs w:val="28"/>
        </w:rPr>
      </w:pPr>
    </w:p>
    <w:p w:rsidR="00D77543" w:rsidRDefault="00D77543" w:rsidP="003D37CF">
      <w:pPr>
        <w:pStyle w:val="3"/>
        <w:spacing w:before="0"/>
        <w:jc w:val="center"/>
        <w:rPr>
          <w:rFonts w:ascii="Times New Roman" w:eastAsia="Times New Roman" w:hAnsi="Times New Roman" w:cs="Times New Roman"/>
          <w:bCs w:val="0"/>
          <w:color w:val="auto"/>
          <w:sz w:val="28"/>
          <w:szCs w:val="28"/>
          <w:lang w:eastAsia="ru-RU"/>
        </w:rPr>
      </w:pPr>
    </w:p>
    <w:p w:rsidR="00D77543" w:rsidRDefault="00D77543" w:rsidP="003D37CF">
      <w:pPr>
        <w:pStyle w:val="3"/>
        <w:spacing w:before="0"/>
        <w:jc w:val="center"/>
        <w:rPr>
          <w:rFonts w:ascii="Times New Roman" w:eastAsia="Times New Roman" w:hAnsi="Times New Roman" w:cs="Times New Roman"/>
          <w:bCs w:val="0"/>
          <w:color w:val="auto"/>
          <w:sz w:val="28"/>
          <w:szCs w:val="28"/>
          <w:lang w:eastAsia="ru-RU"/>
        </w:rPr>
      </w:pPr>
      <w:r>
        <w:rPr>
          <w:rFonts w:ascii="Times New Roman" w:eastAsia="Times New Roman" w:hAnsi="Times New Roman" w:cs="Times New Roman"/>
          <w:bCs w:val="0"/>
          <w:color w:val="auto"/>
          <w:sz w:val="28"/>
          <w:szCs w:val="28"/>
          <w:lang w:eastAsia="ru-RU"/>
        </w:rPr>
        <w:t xml:space="preserve">Перечень типовых нарушений обязательных требований в области промышленной безопасности </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7"/>
        <w:gridCol w:w="4319"/>
        <w:gridCol w:w="4394"/>
      </w:tblGrid>
      <w:tr w:rsidR="00D77543" w:rsidTr="00E97020">
        <w:tc>
          <w:tcPr>
            <w:tcW w:w="487" w:type="dxa"/>
          </w:tcPr>
          <w:p w:rsidR="00D77543" w:rsidRDefault="00D77543" w:rsidP="003D37CF">
            <w:pPr>
              <w:pStyle w:val="ConsPlusNormal"/>
              <w:spacing w:line="276" w:lineRule="auto"/>
              <w:jc w:val="center"/>
            </w:pPr>
            <w:r>
              <w:t>N п/п</w:t>
            </w:r>
          </w:p>
        </w:tc>
        <w:tc>
          <w:tcPr>
            <w:tcW w:w="4319" w:type="dxa"/>
          </w:tcPr>
          <w:p w:rsidR="00D77543" w:rsidRDefault="00D77543" w:rsidP="003D37CF">
            <w:pPr>
              <w:pStyle w:val="ConsPlusNormal"/>
              <w:spacing w:line="276" w:lineRule="auto"/>
            </w:pPr>
            <w:r>
              <w:t>Описание нарушения</w:t>
            </w:r>
          </w:p>
        </w:tc>
        <w:tc>
          <w:tcPr>
            <w:tcW w:w="4394" w:type="dxa"/>
          </w:tcPr>
          <w:p w:rsidR="00D77543" w:rsidRPr="00790B6E" w:rsidRDefault="00D77543" w:rsidP="003D37CF">
            <w:pPr>
              <w:pStyle w:val="ConsPlusNormal"/>
              <w:spacing w:line="276" w:lineRule="auto"/>
              <w:ind w:firstLine="0"/>
            </w:pPr>
            <w:r w:rsidRPr="00790B6E">
              <w:t>Нормативный правовой акт, устанавливающий требования</w:t>
            </w:r>
          </w:p>
        </w:tc>
      </w:tr>
      <w:tr w:rsidR="00D77543" w:rsidTr="00E97020">
        <w:tc>
          <w:tcPr>
            <w:tcW w:w="487" w:type="dxa"/>
          </w:tcPr>
          <w:p w:rsidR="00D77543" w:rsidRDefault="00D77543" w:rsidP="003D37CF">
            <w:pPr>
              <w:pStyle w:val="ConsPlusNormal"/>
              <w:spacing w:line="276" w:lineRule="auto"/>
              <w:jc w:val="center"/>
            </w:pPr>
            <w:r>
              <w:t>11.</w:t>
            </w:r>
          </w:p>
        </w:tc>
        <w:tc>
          <w:tcPr>
            <w:tcW w:w="4319" w:type="dxa"/>
          </w:tcPr>
          <w:p w:rsidR="00D77543" w:rsidRPr="007F4372" w:rsidRDefault="00D77543" w:rsidP="003D37CF">
            <w:pPr>
              <w:pStyle w:val="ConsPlusNormal"/>
              <w:spacing w:line="276" w:lineRule="auto"/>
              <w:ind w:firstLine="0"/>
            </w:pPr>
            <w:r w:rsidRPr="007F4372">
              <w:t>Эксплуатация оборудования за пределами расчетного срока службы, установленного изготовителем, без проведения экспертизы промышленной безопасности</w:t>
            </w:r>
          </w:p>
        </w:tc>
        <w:tc>
          <w:tcPr>
            <w:tcW w:w="4394" w:type="dxa"/>
          </w:tcPr>
          <w:p w:rsidR="00D77543" w:rsidRPr="00790B6E" w:rsidRDefault="00217A31" w:rsidP="003D37CF">
            <w:pPr>
              <w:pStyle w:val="ConsPlusNormal"/>
              <w:spacing w:line="276" w:lineRule="auto"/>
              <w:ind w:firstLine="0"/>
            </w:pPr>
            <w:hyperlink r:id="rId21" w:history="1">
              <w:r w:rsidR="00D77543" w:rsidRPr="00790B6E">
                <w:t>Статья 7</w:t>
              </w:r>
            </w:hyperlink>
            <w:r w:rsidR="00D77543" w:rsidRPr="00790B6E">
              <w:t xml:space="preserve"> Федерального закона "О промышленной безопасности опасных производственных объектов" от 21.07.1997 N 116-ФЗ, </w:t>
            </w:r>
            <w:hyperlink r:id="rId22" w:history="1">
              <w:r w:rsidR="00D77543" w:rsidRPr="00790B6E">
                <w:t>пункт 411</w:t>
              </w:r>
            </w:hyperlink>
            <w:r w:rsidR="00D77543" w:rsidRPr="00790B6E">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 (зарегистрирован в Минюсте России 19.05.2014 рег. N 32326)</w:t>
            </w:r>
          </w:p>
        </w:tc>
      </w:tr>
      <w:tr w:rsidR="00D77543" w:rsidTr="00E97020">
        <w:tc>
          <w:tcPr>
            <w:tcW w:w="487" w:type="dxa"/>
          </w:tcPr>
          <w:p w:rsidR="00D77543" w:rsidRDefault="00D77543" w:rsidP="003D37CF">
            <w:pPr>
              <w:pStyle w:val="ConsPlusNormal"/>
              <w:spacing w:line="276" w:lineRule="auto"/>
              <w:jc w:val="center"/>
            </w:pPr>
            <w:r>
              <w:t>12.</w:t>
            </w:r>
          </w:p>
        </w:tc>
        <w:tc>
          <w:tcPr>
            <w:tcW w:w="4319" w:type="dxa"/>
          </w:tcPr>
          <w:p w:rsidR="00D77543" w:rsidRPr="007F4372" w:rsidRDefault="00D77543" w:rsidP="003D37CF">
            <w:pPr>
              <w:pStyle w:val="ConsPlusNormal"/>
              <w:spacing w:line="276" w:lineRule="auto"/>
              <w:ind w:firstLine="0"/>
            </w:pPr>
            <w:r w:rsidRPr="007F4372">
              <w:t>Эксплуатация опасных производственных объектов (ОПО) без получения (переоформления) соответствующей лицензии</w:t>
            </w:r>
          </w:p>
        </w:tc>
        <w:tc>
          <w:tcPr>
            <w:tcW w:w="4394" w:type="dxa"/>
          </w:tcPr>
          <w:p w:rsidR="00D77543" w:rsidRPr="00790B6E" w:rsidRDefault="00217A31" w:rsidP="003D37CF">
            <w:pPr>
              <w:pStyle w:val="ConsPlusNormal"/>
              <w:spacing w:line="276" w:lineRule="auto"/>
              <w:ind w:firstLine="0"/>
            </w:pPr>
            <w:hyperlink r:id="rId23" w:history="1">
              <w:r w:rsidR="00D77543" w:rsidRPr="00790B6E">
                <w:t>Статья 7</w:t>
              </w:r>
            </w:hyperlink>
            <w:r w:rsidR="00D77543" w:rsidRPr="00790B6E">
              <w:t xml:space="preserve"> Федерального закона "О промышленной безопасности опасных производственных объектов" от 21.07.1997, </w:t>
            </w:r>
            <w:hyperlink r:id="rId24" w:history="1">
              <w:r w:rsidR="00D77543" w:rsidRPr="00790B6E">
                <w:t>статья 12</w:t>
              </w:r>
            </w:hyperlink>
            <w:r w:rsidR="00D77543" w:rsidRPr="00790B6E">
              <w:t xml:space="preserve"> Федерального закона "О лицензировании отдельных видов деятельности" от 04.05.2011</w:t>
            </w:r>
          </w:p>
        </w:tc>
      </w:tr>
      <w:tr w:rsidR="00D77543" w:rsidTr="00E97020">
        <w:tc>
          <w:tcPr>
            <w:tcW w:w="487" w:type="dxa"/>
          </w:tcPr>
          <w:p w:rsidR="00D77543" w:rsidRDefault="00D77543" w:rsidP="003D37CF">
            <w:pPr>
              <w:pStyle w:val="ConsPlusNormal"/>
              <w:spacing w:line="276" w:lineRule="auto"/>
              <w:jc w:val="center"/>
            </w:pPr>
            <w:r>
              <w:t>13.</w:t>
            </w:r>
          </w:p>
        </w:tc>
        <w:tc>
          <w:tcPr>
            <w:tcW w:w="4319" w:type="dxa"/>
          </w:tcPr>
          <w:p w:rsidR="00D77543" w:rsidRPr="007F4372" w:rsidRDefault="00D77543" w:rsidP="003D37CF">
            <w:pPr>
              <w:pStyle w:val="ConsPlusNormal"/>
              <w:spacing w:line="276" w:lineRule="auto"/>
              <w:ind w:firstLine="0"/>
            </w:pPr>
            <w:r w:rsidRPr="007F4372">
              <w:t xml:space="preserve">Не выполнение требований </w:t>
            </w:r>
            <w:hyperlink r:id="rId25" w:history="1">
              <w:r w:rsidRPr="007F4372">
                <w:t>статьи 9</w:t>
              </w:r>
            </w:hyperlink>
            <w:r w:rsidRPr="007F4372">
              <w:t xml:space="preserve"> Федерального закона от 21.07.1997 N 116-</w:t>
            </w:r>
            <w:r w:rsidRPr="007F4372">
              <w:lastRenderedPageBreak/>
              <w:t>ФЗ по ведению учета и анализа причин инцидентов при эксплуатации опасного производственного объекта (далее - ОПО) с принятием мер по недопущению их в дальнейшем</w:t>
            </w:r>
          </w:p>
        </w:tc>
        <w:tc>
          <w:tcPr>
            <w:tcW w:w="4394" w:type="dxa"/>
          </w:tcPr>
          <w:p w:rsidR="00D77543" w:rsidRPr="00790B6E" w:rsidRDefault="00217A31" w:rsidP="003D37CF">
            <w:pPr>
              <w:pStyle w:val="ConsPlusNormal"/>
              <w:spacing w:line="276" w:lineRule="auto"/>
              <w:ind w:firstLine="0"/>
            </w:pPr>
            <w:hyperlink r:id="rId26" w:history="1">
              <w:r w:rsidR="00D77543" w:rsidRPr="00790B6E">
                <w:t>Статья 9</w:t>
              </w:r>
            </w:hyperlink>
            <w:r w:rsidR="00D77543" w:rsidRPr="00790B6E">
              <w:t xml:space="preserve"> Федерального закона "О промышленной безопасности опасных </w:t>
            </w:r>
            <w:r w:rsidR="00D77543" w:rsidRPr="00790B6E">
              <w:lastRenderedPageBreak/>
              <w:t>производственных объектов" от 21.07.1997</w:t>
            </w:r>
          </w:p>
        </w:tc>
      </w:tr>
      <w:tr w:rsidR="00D77543" w:rsidTr="00E97020">
        <w:tc>
          <w:tcPr>
            <w:tcW w:w="487" w:type="dxa"/>
          </w:tcPr>
          <w:p w:rsidR="00D77543" w:rsidRDefault="00D77543" w:rsidP="003D37CF">
            <w:pPr>
              <w:pStyle w:val="ConsPlusNormal"/>
              <w:spacing w:line="276" w:lineRule="auto"/>
              <w:jc w:val="center"/>
            </w:pPr>
            <w:r>
              <w:lastRenderedPageBreak/>
              <w:t>14.</w:t>
            </w:r>
          </w:p>
        </w:tc>
        <w:tc>
          <w:tcPr>
            <w:tcW w:w="4319" w:type="dxa"/>
          </w:tcPr>
          <w:p w:rsidR="00D77543" w:rsidRPr="007F4372" w:rsidRDefault="00D77543" w:rsidP="003D37CF">
            <w:pPr>
              <w:pStyle w:val="ConsPlusNormal"/>
              <w:spacing w:line="276" w:lineRule="auto"/>
              <w:ind w:firstLine="0"/>
            </w:pPr>
            <w:r w:rsidRPr="007F4372">
              <w:t>Не предоставление информации о технических устройствах, эксплуатируемых на ОПО в составе сведений, характеризующих объект при его регистрации в государственном реестре ОПО и в процессе эксплуатации</w:t>
            </w:r>
          </w:p>
        </w:tc>
        <w:tc>
          <w:tcPr>
            <w:tcW w:w="4394" w:type="dxa"/>
          </w:tcPr>
          <w:p w:rsidR="00D77543" w:rsidRPr="00790B6E" w:rsidRDefault="00217A31" w:rsidP="003D37CF">
            <w:pPr>
              <w:pStyle w:val="ConsPlusNormal"/>
              <w:spacing w:line="276" w:lineRule="auto"/>
              <w:ind w:firstLine="0"/>
            </w:pPr>
            <w:hyperlink r:id="rId27" w:history="1">
              <w:r w:rsidR="00D77543" w:rsidRPr="00790B6E">
                <w:t>Постановление</w:t>
              </w:r>
            </w:hyperlink>
            <w:r w:rsidR="00D77543" w:rsidRPr="00790B6E">
              <w:t xml:space="preserve"> Правительства Российской Федерации от 24.11.1998 N 1371</w:t>
            </w:r>
          </w:p>
        </w:tc>
      </w:tr>
      <w:tr w:rsidR="00D77543" w:rsidTr="00E97020">
        <w:tc>
          <w:tcPr>
            <w:tcW w:w="487" w:type="dxa"/>
          </w:tcPr>
          <w:p w:rsidR="00D77543" w:rsidRDefault="00D77543" w:rsidP="003D37CF">
            <w:pPr>
              <w:pStyle w:val="ConsPlusNormal"/>
              <w:spacing w:line="276" w:lineRule="auto"/>
              <w:jc w:val="center"/>
            </w:pPr>
            <w:r>
              <w:t>15.</w:t>
            </w:r>
          </w:p>
        </w:tc>
        <w:tc>
          <w:tcPr>
            <w:tcW w:w="4319" w:type="dxa"/>
          </w:tcPr>
          <w:p w:rsidR="00D77543" w:rsidRPr="007F4372" w:rsidRDefault="00D77543" w:rsidP="003D37CF">
            <w:pPr>
              <w:pStyle w:val="ConsPlusNormal"/>
              <w:spacing w:line="276" w:lineRule="auto"/>
              <w:ind w:firstLine="0"/>
            </w:pPr>
            <w:r w:rsidRPr="007F4372">
              <w:t xml:space="preserve">Ввод в эксплуатацию оборудования с нарушением требований федеральных норм и правил в области промышленной безопасности, а также оборудования не соответствующего требованиям технических регламентов и </w:t>
            </w:r>
            <w:hyperlink r:id="rId28" w:history="1">
              <w:r w:rsidRPr="007F4372">
                <w:t>статье 7</w:t>
              </w:r>
            </w:hyperlink>
            <w:r w:rsidRPr="007F4372">
              <w:t xml:space="preserve"> Федерального закона от 21.07.1997 N 116-ФЗ "О промышленной безопасности опасных производственных объектов"</w:t>
            </w:r>
          </w:p>
        </w:tc>
        <w:tc>
          <w:tcPr>
            <w:tcW w:w="4394" w:type="dxa"/>
          </w:tcPr>
          <w:p w:rsidR="00D77543" w:rsidRPr="00790B6E" w:rsidRDefault="00217A31" w:rsidP="003D37CF">
            <w:pPr>
              <w:pStyle w:val="ConsPlusNormal"/>
              <w:spacing w:line="276" w:lineRule="auto"/>
              <w:ind w:firstLine="0"/>
            </w:pPr>
            <w:hyperlink r:id="rId29" w:history="1">
              <w:r w:rsidR="00D77543" w:rsidRPr="00790B6E">
                <w:t>пункты 204</w:t>
              </w:r>
            </w:hyperlink>
            <w:r w:rsidR="00D77543" w:rsidRPr="00790B6E">
              <w:t xml:space="preserve"> - </w:t>
            </w:r>
            <w:hyperlink r:id="rId30" w:history="1">
              <w:r w:rsidR="00D77543" w:rsidRPr="00790B6E">
                <w:t>212</w:t>
              </w:r>
            </w:hyperlink>
            <w:r w:rsidR="00D77543" w:rsidRPr="00790B6E">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77543" w:rsidTr="00E97020">
        <w:tc>
          <w:tcPr>
            <w:tcW w:w="487" w:type="dxa"/>
          </w:tcPr>
          <w:p w:rsidR="00D77543" w:rsidRDefault="00D77543" w:rsidP="003D37CF">
            <w:pPr>
              <w:pStyle w:val="ConsPlusNormal"/>
              <w:spacing w:line="276" w:lineRule="auto"/>
              <w:jc w:val="center"/>
            </w:pPr>
            <w:r>
              <w:t>16.</w:t>
            </w:r>
          </w:p>
        </w:tc>
        <w:tc>
          <w:tcPr>
            <w:tcW w:w="4319" w:type="dxa"/>
          </w:tcPr>
          <w:p w:rsidR="00D77543" w:rsidRPr="007F4372" w:rsidRDefault="00D77543" w:rsidP="003D37CF">
            <w:pPr>
              <w:pStyle w:val="ConsPlusNormal"/>
              <w:spacing w:line="276" w:lineRule="auto"/>
              <w:ind w:firstLine="0"/>
            </w:pPr>
            <w:r w:rsidRPr="007F4372">
              <w:t>Допуск к работе неквалифицированного персонала, не прошедшего обучение и стажировку, назначение ответственных лиц, не прошедших аттестацию</w:t>
            </w:r>
          </w:p>
        </w:tc>
        <w:tc>
          <w:tcPr>
            <w:tcW w:w="4394" w:type="dxa"/>
          </w:tcPr>
          <w:p w:rsidR="00D77543" w:rsidRPr="00790B6E" w:rsidRDefault="00217A31" w:rsidP="003D37CF">
            <w:pPr>
              <w:pStyle w:val="ConsPlusNormal"/>
              <w:spacing w:line="276" w:lineRule="auto"/>
              <w:ind w:firstLine="0"/>
            </w:pPr>
            <w:hyperlink r:id="rId31" w:history="1">
              <w:r w:rsidR="00D77543" w:rsidRPr="00790B6E">
                <w:t>пункт 218</w:t>
              </w:r>
            </w:hyperlink>
            <w:r w:rsidR="00D77543" w:rsidRPr="00790B6E">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77543" w:rsidTr="00E97020">
        <w:tc>
          <w:tcPr>
            <w:tcW w:w="487" w:type="dxa"/>
          </w:tcPr>
          <w:p w:rsidR="00D77543" w:rsidRDefault="00D77543" w:rsidP="003D37CF">
            <w:pPr>
              <w:pStyle w:val="ConsPlusNormal"/>
              <w:spacing w:line="276" w:lineRule="auto"/>
              <w:jc w:val="center"/>
            </w:pPr>
            <w:r>
              <w:t>27.</w:t>
            </w:r>
          </w:p>
        </w:tc>
        <w:tc>
          <w:tcPr>
            <w:tcW w:w="4319" w:type="dxa"/>
          </w:tcPr>
          <w:p w:rsidR="00D77543" w:rsidRPr="007F4372" w:rsidRDefault="00D77543" w:rsidP="003D37CF">
            <w:pPr>
              <w:pStyle w:val="ConsPlusNormal"/>
              <w:spacing w:line="276" w:lineRule="auto"/>
              <w:ind w:firstLine="0"/>
            </w:pPr>
            <w:r w:rsidRPr="007F4372">
              <w:t>Эксплуатация технических устройств с отсутствием автоматики безопасности, предохранительных устройств и технологических защит на ОПО</w:t>
            </w:r>
          </w:p>
        </w:tc>
        <w:tc>
          <w:tcPr>
            <w:tcW w:w="4394" w:type="dxa"/>
          </w:tcPr>
          <w:p w:rsidR="00D77543" w:rsidRPr="00790B6E" w:rsidRDefault="00217A31" w:rsidP="003D37CF">
            <w:pPr>
              <w:pStyle w:val="ConsPlusNormal"/>
              <w:spacing w:line="276" w:lineRule="auto"/>
              <w:ind w:firstLine="0"/>
            </w:pPr>
            <w:hyperlink r:id="rId32" w:history="1">
              <w:r w:rsidR="00D77543" w:rsidRPr="00790B6E">
                <w:t>пункт 218</w:t>
              </w:r>
            </w:hyperlink>
            <w:r w:rsidR="00D77543" w:rsidRPr="00790B6E">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77543" w:rsidTr="00E97020">
        <w:tc>
          <w:tcPr>
            <w:tcW w:w="487" w:type="dxa"/>
          </w:tcPr>
          <w:p w:rsidR="00D77543" w:rsidRDefault="00D77543" w:rsidP="003D37CF">
            <w:pPr>
              <w:pStyle w:val="ConsPlusNormal"/>
              <w:spacing w:line="276" w:lineRule="auto"/>
              <w:jc w:val="center"/>
            </w:pPr>
            <w:r>
              <w:t>28.</w:t>
            </w:r>
          </w:p>
        </w:tc>
        <w:tc>
          <w:tcPr>
            <w:tcW w:w="4319" w:type="dxa"/>
          </w:tcPr>
          <w:p w:rsidR="00D77543" w:rsidRPr="007F4372" w:rsidRDefault="00D77543" w:rsidP="003D37CF">
            <w:pPr>
              <w:pStyle w:val="ConsPlusNormal"/>
              <w:spacing w:line="276" w:lineRule="auto"/>
              <w:ind w:firstLine="0"/>
            </w:pPr>
            <w:r w:rsidRPr="007F4372">
              <w:t>Отсутствие у эксплуатирующей организации документов, подтверждающих наличие опасного производственного объекта на праве собственности, праве хозяйственного ведения, оперативного управления либо других законных основаниях (договор аренды и т.д.)</w:t>
            </w:r>
          </w:p>
        </w:tc>
        <w:tc>
          <w:tcPr>
            <w:tcW w:w="4394" w:type="dxa"/>
          </w:tcPr>
          <w:p w:rsidR="00D77543" w:rsidRPr="00790B6E" w:rsidRDefault="00217A31" w:rsidP="003D37CF">
            <w:pPr>
              <w:pStyle w:val="ConsPlusNormal"/>
              <w:spacing w:line="276" w:lineRule="auto"/>
              <w:ind w:firstLine="0"/>
            </w:pPr>
            <w:hyperlink r:id="rId33" w:history="1">
              <w:r w:rsidR="00D77543" w:rsidRPr="00790B6E">
                <w:t>статья 8</w:t>
              </w:r>
            </w:hyperlink>
            <w:r w:rsidR="00D77543" w:rsidRPr="00790B6E">
              <w:t xml:space="preserve"> Федерального закона "О лицензировании отдельных видов деятельности" от 04.05.2011</w:t>
            </w:r>
          </w:p>
        </w:tc>
      </w:tr>
      <w:tr w:rsidR="00D77543" w:rsidTr="00E97020">
        <w:tc>
          <w:tcPr>
            <w:tcW w:w="487" w:type="dxa"/>
          </w:tcPr>
          <w:p w:rsidR="00D77543" w:rsidRDefault="00D77543" w:rsidP="003D37CF">
            <w:pPr>
              <w:pStyle w:val="ConsPlusNormal"/>
              <w:spacing w:line="276" w:lineRule="auto"/>
              <w:jc w:val="center"/>
            </w:pPr>
            <w:r>
              <w:t>29.</w:t>
            </w:r>
          </w:p>
        </w:tc>
        <w:tc>
          <w:tcPr>
            <w:tcW w:w="4319" w:type="dxa"/>
          </w:tcPr>
          <w:p w:rsidR="00D77543" w:rsidRPr="007F4372" w:rsidRDefault="00D77543" w:rsidP="003D37CF">
            <w:pPr>
              <w:pStyle w:val="ConsPlusNormal"/>
              <w:spacing w:line="276" w:lineRule="auto"/>
              <w:ind w:firstLine="0"/>
            </w:pPr>
            <w:r w:rsidRPr="007F4372">
              <w:t xml:space="preserve">Выполнение ремонтных работ на технических устройствах с применением не прошедших подтверждение соответствия комплектующих, не соответствующих установленным паспортным </w:t>
            </w:r>
            <w:r w:rsidRPr="007F4372">
              <w:lastRenderedPageBreak/>
              <w:t>характеристикам технического устройства</w:t>
            </w:r>
          </w:p>
        </w:tc>
        <w:tc>
          <w:tcPr>
            <w:tcW w:w="4394" w:type="dxa"/>
          </w:tcPr>
          <w:p w:rsidR="00D77543" w:rsidRPr="00790B6E" w:rsidRDefault="00217A31" w:rsidP="003D37CF">
            <w:pPr>
              <w:pStyle w:val="ConsPlusNormal"/>
              <w:spacing w:line="276" w:lineRule="auto"/>
              <w:ind w:firstLine="0"/>
            </w:pPr>
            <w:hyperlink r:id="rId34" w:history="1">
              <w:r w:rsidR="00D77543" w:rsidRPr="00790B6E">
                <w:t>пункты 92</w:t>
              </w:r>
            </w:hyperlink>
            <w:r w:rsidR="00D77543" w:rsidRPr="00790B6E">
              <w:t xml:space="preserve"> - </w:t>
            </w:r>
            <w:hyperlink r:id="rId35" w:history="1">
              <w:r w:rsidR="00D77543" w:rsidRPr="00790B6E">
                <w:t>98</w:t>
              </w:r>
            </w:hyperlink>
            <w:r w:rsidR="00D77543" w:rsidRPr="00790B6E">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w:t>
            </w:r>
            <w:r w:rsidR="00D77543" w:rsidRPr="00790B6E">
              <w:lastRenderedPageBreak/>
              <w:t>утвержденных приказом Федеральной службы по экологическому, технологическому и атомному надзору от 25.03.2014 N 116</w:t>
            </w:r>
          </w:p>
        </w:tc>
      </w:tr>
      <w:tr w:rsidR="00D77543" w:rsidTr="00E97020">
        <w:tc>
          <w:tcPr>
            <w:tcW w:w="487" w:type="dxa"/>
          </w:tcPr>
          <w:p w:rsidR="00D77543" w:rsidRDefault="00D77543" w:rsidP="003D37CF">
            <w:pPr>
              <w:pStyle w:val="ConsPlusNormal"/>
              <w:spacing w:line="276" w:lineRule="auto"/>
              <w:jc w:val="center"/>
            </w:pPr>
            <w:r>
              <w:lastRenderedPageBreak/>
              <w:t>210.</w:t>
            </w:r>
          </w:p>
        </w:tc>
        <w:tc>
          <w:tcPr>
            <w:tcW w:w="4319" w:type="dxa"/>
          </w:tcPr>
          <w:p w:rsidR="00D77543" w:rsidRPr="007F4372" w:rsidRDefault="00D77543" w:rsidP="003D37CF">
            <w:pPr>
              <w:pStyle w:val="ConsPlusNormal"/>
              <w:spacing w:line="276" w:lineRule="auto"/>
              <w:ind w:firstLine="0"/>
            </w:pPr>
            <w:r w:rsidRPr="007F4372">
              <w:t>Необоснованное снижение рабочего давления сосудов (СУГ) в целях уменьшения класса опасности</w:t>
            </w:r>
          </w:p>
        </w:tc>
        <w:tc>
          <w:tcPr>
            <w:tcW w:w="4394" w:type="dxa"/>
          </w:tcPr>
          <w:p w:rsidR="00D77543" w:rsidRPr="00790B6E" w:rsidRDefault="00217A31" w:rsidP="003D37CF">
            <w:pPr>
              <w:pStyle w:val="ConsPlusNormal"/>
              <w:spacing w:line="276" w:lineRule="auto"/>
              <w:ind w:firstLine="0"/>
            </w:pPr>
            <w:hyperlink r:id="rId36" w:history="1">
              <w:r w:rsidR="00D77543" w:rsidRPr="00790B6E">
                <w:t>Постановление</w:t>
              </w:r>
            </w:hyperlink>
            <w:r w:rsidR="00D77543" w:rsidRPr="00790B6E">
              <w:t xml:space="preserve"> Правительства Российской Федерации от 24.11.1998 N 1371,</w:t>
            </w:r>
          </w:p>
          <w:p w:rsidR="00D77543" w:rsidRPr="00790B6E" w:rsidRDefault="00217A31" w:rsidP="003D37CF">
            <w:pPr>
              <w:pStyle w:val="ConsPlusNormal"/>
              <w:spacing w:line="276" w:lineRule="auto"/>
              <w:ind w:firstLine="0"/>
            </w:pPr>
            <w:hyperlink r:id="rId37" w:history="1">
              <w:r w:rsidR="00D77543" w:rsidRPr="00790B6E">
                <w:t>пункты 365</w:t>
              </w:r>
            </w:hyperlink>
            <w:r w:rsidR="00D77543" w:rsidRPr="00790B6E">
              <w:t xml:space="preserve"> - </w:t>
            </w:r>
            <w:hyperlink r:id="rId38" w:history="1">
              <w:r w:rsidR="00D77543" w:rsidRPr="00790B6E">
                <w:t>367</w:t>
              </w:r>
            </w:hyperlink>
            <w:r w:rsidR="00D77543" w:rsidRPr="00790B6E">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77543" w:rsidTr="00E97020">
        <w:tc>
          <w:tcPr>
            <w:tcW w:w="487" w:type="dxa"/>
          </w:tcPr>
          <w:p w:rsidR="00D77543" w:rsidRDefault="00D77543" w:rsidP="003D37CF">
            <w:pPr>
              <w:pStyle w:val="ConsPlusNormal"/>
              <w:spacing w:line="276" w:lineRule="auto"/>
              <w:jc w:val="center"/>
            </w:pPr>
            <w:r>
              <w:t>211.</w:t>
            </w:r>
          </w:p>
        </w:tc>
        <w:tc>
          <w:tcPr>
            <w:tcW w:w="4319" w:type="dxa"/>
          </w:tcPr>
          <w:p w:rsidR="00D77543" w:rsidRPr="007F4372" w:rsidRDefault="00D77543" w:rsidP="003D37CF">
            <w:pPr>
              <w:pStyle w:val="ConsPlusNormal"/>
              <w:spacing w:line="276" w:lineRule="auto"/>
              <w:ind w:firstLine="0"/>
            </w:pPr>
            <w:r w:rsidRPr="007F4372">
              <w:t>Работа технических устройств с выявленными в процессе эксплуатации дефектами (трещинами, деформациями, недопустимым износом (утонением) толщин стенок элементов оборудования, в том числе по причине коррозионного износа и др.) и не принятие своевременных мер по их устранению</w:t>
            </w:r>
          </w:p>
        </w:tc>
        <w:tc>
          <w:tcPr>
            <w:tcW w:w="4394" w:type="dxa"/>
          </w:tcPr>
          <w:p w:rsidR="00D77543" w:rsidRPr="00790B6E" w:rsidRDefault="00217A31" w:rsidP="003D37CF">
            <w:pPr>
              <w:pStyle w:val="ConsPlusNormal"/>
              <w:spacing w:line="276" w:lineRule="auto"/>
              <w:ind w:firstLine="0"/>
            </w:pPr>
            <w:hyperlink r:id="rId39" w:history="1">
              <w:r w:rsidR="00D77543" w:rsidRPr="00790B6E">
                <w:t>пункт 218</w:t>
              </w:r>
            </w:hyperlink>
            <w:r w:rsidR="00D77543" w:rsidRPr="00790B6E">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77543" w:rsidTr="00E97020">
        <w:tc>
          <w:tcPr>
            <w:tcW w:w="487" w:type="dxa"/>
          </w:tcPr>
          <w:p w:rsidR="00D77543" w:rsidRDefault="00D77543" w:rsidP="003D37CF">
            <w:pPr>
              <w:pStyle w:val="ConsPlusNormal"/>
              <w:spacing w:line="276" w:lineRule="auto"/>
              <w:jc w:val="center"/>
            </w:pPr>
            <w:r>
              <w:t>212.</w:t>
            </w:r>
          </w:p>
        </w:tc>
        <w:tc>
          <w:tcPr>
            <w:tcW w:w="4319" w:type="dxa"/>
          </w:tcPr>
          <w:p w:rsidR="00D77543" w:rsidRPr="007F4372" w:rsidRDefault="00D77543" w:rsidP="003D37CF">
            <w:pPr>
              <w:pStyle w:val="ConsPlusNormal"/>
              <w:spacing w:line="276" w:lineRule="auto"/>
              <w:ind w:firstLine="0"/>
            </w:pPr>
            <w:r w:rsidRPr="007F4372">
              <w:t>Нарушение сроков (периодичности) проведения технических освидетельствований, диагностирования оборудования</w:t>
            </w:r>
          </w:p>
        </w:tc>
        <w:tc>
          <w:tcPr>
            <w:tcW w:w="4394" w:type="dxa"/>
          </w:tcPr>
          <w:p w:rsidR="00D77543" w:rsidRPr="00790B6E" w:rsidRDefault="00217A31" w:rsidP="003D37CF">
            <w:pPr>
              <w:pStyle w:val="ConsPlusNormal"/>
              <w:spacing w:line="276" w:lineRule="auto"/>
              <w:ind w:firstLine="0"/>
            </w:pPr>
            <w:hyperlink r:id="rId40" w:history="1">
              <w:r w:rsidR="00D77543" w:rsidRPr="00790B6E">
                <w:t>пункты 365</w:t>
              </w:r>
            </w:hyperlink>
            <w:r w:rsidR="00D77543" w:rsidRPr="00790B6E">
              <w:t xml:space="preserve"> - </w:t>
            </w:r>
            <w:hyperlink r:id="rId41" w:history="1">
              <w:r w:rsidR="00D77543" w:rsidRPr="00790B6E">
                <w:t>367</w:t>
              </w:r>
            </w:hyperlink>
            <w:r w:rsidR="00D77543" w:rsidRPr="00790B6E">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77543" w:rsidTr="00E97020">
        <w:tc>
          <w:tcPr>
            <w:tcW w:w="487" w:type="dxa"/>
          </w:tcPr>
          <w:p w:rsidR="00D77543" w:rsidRDefault="00D77543" w:rsidP="003D37CF">
            <w:pPr>
              <w:pStyle w:val="ConsPlusNormal"/>
              <w:spacing w:line="276" w:lineRule="auto"/>
              <w:jc w:val="center"/>
            </w:pPr>
            <w:r>
              <w:t>213.</w:t>
            </w:r>
          </w:p>
        </w:tc>
        <w:tc>
          <w:tcPr>
            <w:tcW w:w="4319" w:type="dxa"/>
          </w:tcPr>
          <w:p w:rsidR="00D77543" w:rsidRPr="007F4372" w:rsidRDefault="00D77543" w:rsidP="003D37CF">
            <w:pPr>
              <w:pStyle w:val="ConsPlusNormal"/>
              <w:spacing w:line="276" w:lineRule="auto"/>
              <w:ind w:firstLine="0"/>
            </w:pPr>
            <w:r w:rsidRPr="007F4372">
              <w:t>Нарушение требований законодательства об обязательном страховании гражданской ответственности владельца опасного объекта за причинение вреда в результате аварии на опасном объекте</w:t>
            </w:r>
          </w:p>
        </w:tc>
        <w:tc>
          <w:tcPr>
            <w:tcW w:w="4394" w:type="dxa"/>
          </w:tcPr>
          <w:p w:rsidR="00D77543" w:rsidRPr="00790B6E" w:rsidRDefault="00217A31" w:rsidP="003D37CF">
            <w:pPr>
              <w:pStyle w:val="ConsPlusNormal"/>
              <w:spacing w:line="276" w:lineRule="auto"/>
              <w:ind w:firstLine="0"/>
            </w:pPr>
            <w:hyperlink r:id="rId42" w:history="1">
              <w:r w:rsidR="00D77543" w:rsidRPr="00790B6E">
                <w:t>Статья 15</w:t>
              </w:r>
            </w:hyperlink>
            <w:r w:rsidR="00D77543" w:rsidRPr="00790B6E">
              <w:t xml:space="preserve"> Федерального закона N 116-ФЗ</w:t>
            </w:r>
          </w:p>
        </w:tc>
      </w:tr>
      <w:tr w:rsidR="00D77543" w:rsidTr="00E97020">
        <w:tc>
          <w:tcPr>
            <w:tcW w:w="487" w:type="dxa"/>
          </w:tcPr>
          <w:p w:rsidR="00D77543" w:rsidRDefault="00D77543" w:rsidP="003D37CF">
            <w:pPr>
              <w:pStyle w:val="ConsPlusNormal"/>
              <w:spacing w:line="276" w:lineRule="auto"/>
              <w:jc w:val="center"/>
            </w:pPr>
            <w:r>
              <w:t>414.</w:t>
            </w:r>
          </w:p>
        </w:tc>
        <w:tc>
          <w:tcPr>
            <w:tcW w:w="4319" w:type="dxa"/>
          </w:tcPr>
          <w:p w:rsidR="00D77543" w:rsidRPr="007F4372" w:rsidRDefault="00D77543" w:rsidP="003D37CF">
            <w:pPr>
              <w:pStyle w:val="ConsPlusNormal"/>
              <w:spacing w:line="276" w:lineRule="auto"/>
              <w:ind w:firstLine="0"/>
            </w:pPr>
            <w:r w:rsidRPr="007F4372">
              <w:t>Эксплуатация химически опасных производственных объектов (далее - ХОПО) без разработанного комплекса компенсационных мер по дальнейшей безопасной эксплуатации таких объектов в целях приведения их в соответствие с требованиями федеральных норм и правил, и других нормативных правовых актов в области промышленной безопасности</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43" w:history="1">
              <w:r w:rsidRPr="00790B6E">
                <w:t>закон</w:t>
              </w:r>
            </w:hyperlink>
            <w:r w:rsidRPr="00790B6E">
              <w:t xml:space="preserve"> от 21.07.1997 N 116-ФЗ "О промышленной безопасности опасных производственных объектов" (далее - Федеральный закон N 116-ФЗ);</w:t>
            </w:r>
          </w:p>
          <w:p w:rsidR="00D77543" w:rsidRPr="00790B6E" w:rsidRDefault="00D77543" w:rsidP="003D37CF">
            <w:pPr>
              <w:pStyle w:val="ConsPlusNormal"/>
              <w:spacing w:line="276" w:lineRule="auto"/>
              <w:ind w:firstLine="0"/>
            </w:pPr>
            <w:r w:rsidRPr="00790B6E">
              <w:t xml:space="preserve">Федеральные </w:t>
            </w:r>
            <w:hyperlink r:id="rId44" w:history="1">
              <w:r w:rsidRPr="00790B6E">
                <w:t>нормы и правила</w:t>
              </w:r>
            </w:hyperlink>
            <w:r w:rsidRPr="00790B6E">
              <w:t xml:space="preserve"> в области промышленной безопасности Правила безопасности химически опасных производственных объектов" (далее - </w:t>
            </w:r>
            <w:hyperlink r:id="rId45" w:history="1">
              <w:proofErr w:type="spellStart"/>
              <w:r w:rsidRPr="00790B6E">
                <w:t>ФНиП</w:t>
              </w:r>
              <w:proofErr w:type="spellEnd"/>
            </w:hyperlink>
            <w:r w:rsidRPr="00790B6E">
              <w:t xml:space="preserve"> N 559)</w:t>
            </w:r>
          </w:p>
        </w:tc>
      </w:tr>
      <w:tr w:rsidR="00D77543" w:rsidTr="00E97020">
        <w:tc>
          <w:tcPr>
            <w:tcW w:w="487" w:type="dxa"/>
          </w:tcPr>
          <w:p w:rsidR="00D77543" w:rsidRDefault="00D77543" w:rsidP="003D37CF">
            <w:pPr>
              <w:pStyle w:val="ConsPlusNormal"/>
              <w:spacing w:line="276" w:lineRule="auto"/>
              <w:jc w:val="center"/>
            </w:pPr>
            <w:r>
              <w:t>415.</w:t>
            </w:r>
          </w:p>
        </w:tc>
        <w:tc>
          <w:tcPr>
            <w:tcW w:w="4319" w:type="dxa"/>
          </w:tcPr>
          <w:p w:rsidR="00D77543" w:rsidRPr="007F4372" w:rsidRDefault="00D77543" w:rsidP="003D37CF">
            <w:pPr>
              <w:pStyle w:val="ConsPlusNormal"/>
              <w:spacing w:line="276" w:lineRule="auto"/>
              <w:ind w:firstLine="0"/>
            </w:pPr>
            <w:r w:rsidRPr="007F4372">
              <w:t>Нарушение установленных требований к регистрации и идентификации ХОПО</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46" w:history="1">
              <w:r w:rsidRPr="00790B6E">
                <w:t>закон</w:t>
              </w:r>
            </w:hyperlink>
            <w:r w:rsidRPr="00790B6E">
              <w:t xml:space="preserve"> N 116-ФЗ;</w:t>
            </w:r>
          </w:p>
          <w:p w:rsidR="00D77543" w:rsidRPr="00790B6E" w:rsidRDefault="00D77543" w:rsidP="003D37CF">
            <w:pPr>
              <w:pStyle w:val="ConsPlusNormal"/>
              <w:spacing w:line="276" w:lineRule="auto"/>
              <w:ind w:firstLine="0"/>
            </w:pPr>
            <w:r w:rsidRPr="00790B6E">
              <w:t xml:space="preserve">Административный </w:t>
            </w:r>
            <w:hyperlink r:id="rId47" w:history="1">
              <w:r w:rsidRPr="00790B6E">
                <w:t>регламент</w:t>
              </w:r>
            </w:hyperlink>
            <w:r w:rsidRPr="00790B6E">
              <w:t xml:space="preserve"> по предоставлению Федеральной службой по </w:t>
            </w:r>
            <w:r w:rsidRPr="00790B6E">
              <w:lastRenderedPageBreak/>
              <w:t>экологическому, технологическому и атомному надзору государственной услуги по регистрации опасных производственных объектов в государственном реестре опасных производственных объектов</w:t>
            </w:r>
          </w:p>
        </w:tc>
      </w:tr>
      <w:tr w:rsidR="00D77543" w:rsidTr="00E97020">
        <w:tc>
          <w:tcPr>
            <w:tcW w:w="487" w:type="dxa"/>
          </w:tcPr>
          <w:p w:rsidR="00D77543" w:rsidRDefault="00D77543" w:rsidP="003D37CF">
            <w:pPr>
              <w:pStyle w:val="ConsPlusNormal"/>
              <w:spacing w:line="276" w:lineRule="auto"/>
              <w:jc w:val="center"/>
            </w:pPr>
            <w:r>
              <w:lastRenderedPageBreak/>
              <w:t>416.</w:t>
            </w:r>
          </w:p>
        </w:tc>
        <w:tc>
          <w:tcPr>
            <w:tcW w:w="4319" w:type="dxa"/>
          </w:tcPr>
          <w:p w:rsidR="00D77543" w:rsidRPr="007F4372" w:rsidRDefault="00D77543" w:rsidP="003D37CF">
            <w:pPr>
              <w:pStyle w:val="ConsPlusNormal"/>
              <w:spacing w:line="276" w:lineRule="auto"/>
              <w:ind w:firstLine="0"/>
            </w:pPr>
            <w:r w:rsidRPr="007F4372">
              <w:t>Низкий уровень организации и осуществления производственного контроля в организациях, эксплуатирующих ХОПО</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48" w:history="1">
              <w:r w:rsidRPr="00790B6E">
                <w:t>закон</w:t>
              </w:r>
            </w:hyperlink>
            <w:r w:rsidRPr="00790B6E">
              <w:t xml:space="preserve"> N 116-ФЗ;</w:t>
            </w:r>
          </w:p>
          <w:p w:rsidR="00D77543" w:rsidRPr="00790B6E" w:rsidRDefault="00217A31" w:rsidP="003D37CF">
            <w:pPr>
              <w:pStyle w:val="ConsPlusNormal"/>
              <w:spacing w:line="276" w:lineRule="auto"/>
              <w:ind w:firstLine="0"/>
            </w:pPr>
            <w:hyperlink r:id="rId49" w:history="1">
              <w:r w:rsidR="00D77543" w:rsidRPr="00790B6E">
                <w:t>Правила</w:t>
              </w:r>
            </w:hyperlink>
            <w:r w:rsidR="00D77543" w:rsidRPr="00790B6E">
              <w:t xml:space="preserve"> организации и осуществления производственного контроля за соблюдением требований промышленной безопасности на опасном производственном объекте</w:t>
            </w:r>
          </w:p>
        </w:tc>
      </w:tr>
      <w:tr w:rsidR="00D77543" w:rsidTr="00E97020">
        <w:tc>
          <w:tcPr>
            <w:tcW w:w="487" w:type="dxa"/>
          </w:tcPr>
          <w:p w:rsidR="00D77543" w:rsidRDefault="00D77543" w:rsidP="003D37CF">
            <w:pPr>
              <w:pStyle w:val="ConsPlusNormal"/>
              <w:spacing w:line="276" w:lineRule="auto"/>
              <w:jc w:val="center"/>
            </w:pPr>
            <w:r>
              <w:t>417.</w:t>
            </w:r>
          </w:p>
        </w:tc>
        <w:tc>
          <w:tcPr>
            <w:tcW w:w="4319" w:type="dxa"/>
          </w:tcPr>
          <w:p w:rsidR="00D77543" w:rsidRPr="007F4372" w:rsidRDefault="00D77543" w:rsidP="003D37CF">
            <w:pPr>
              <w:pStyle w:val="ConsPlusNormal"/>
              <w:spacing w:line="276" w:lineRule="auto"/>
              <w:ind w:firstLine="0"/>
            </w:pPr>
            <w:r w:rsidRPr="007F4372">
              <w:t>Неисправность (отсутствие) приборов и систем контроля, управления, сигнализации, оповещения и противоаварийной защиты, технологических процессов на ХОПО</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50" w:history="1">
              <w:r w:rsidRPr="00790B6E">
                <w:t>закон</w:t>
              </w:r>
            </w:hyperlink>
            <w:r w:rsidRPr="00790B6E">
              <w:t xml:space="preserve"> N 116-ФЗ;</w:t>
            </w:r>
          </w:p>
          <w:p w:rsidR="00D77543" w:rsidRPr="00790B6E" w:rsidRDefault="00217A31" w:rsidP="003D37CF">
            <w:pPr>
              <w:pStyle w:val="ConsPlusNormal"/>
              <w:spacing w:line="276" w:lineRule="auto"/>
              <w:ind w:firstLine="0"/>
            </w:pPr>
            <w:hyperlink r:id="rId51" w:history="1">
              <w:proofErr w:type="spellStart"/>
              <w:r w:rsidR="00D77543" w:rsidRPr="00790B6E">
                <w:t>ФНиП</w:t>
              </w:r>
              <w:proofErr w:type="spellEnd"/>
            </w:hyperlink>
            <w:r w:rsidR="00D77543" w:rsidRPr="00790B6E">
              <w:t xml:space="preserve"> N 559;</w:t>
            </w:r>
          </w:p>
          <w:p w:rsidR="00D77543" w:rsidRPr="00790B6E" w:rsidRDefault="00D77543" w:rsidP="003D37CF">
            <w:pPr>
              <w:pStyle w:val="ConsPlusNormal"/>
              <w:spacing w:line="276" w:lineRule="auto"/>
              <w:ind w:firstLine="0"/>
            </w:pPr>
            <w:r w:rsidRPr="00790B6E">
              <w:t xml:space="preserve">Федеральные </w:t>
            </w:r>
            <w:hyperlink r:id="rId52" w:history="1">
              <w:r w:rsidRPr="00790B6E">
                <w:t>нормы и правила</w:t>
              </w:r>
            </w:hyperlink>
            <w:r w:rsidRPr="00790B6E">
              <w:t xml:space="preserve">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(далее - </w:t>
            </w:r>
            <w:hyperlink r:id="rId53" w:history="1">
              <w:proofErr w:type="spellStart"/>
              <w:r w:rsidRPr="00790B6E">
                <w:t>ФНиП</w:t>
              </w:r>
              <w:proofErr w:type="spellEnd"/>
            </w:hyperlink>
            <w:r w:rsidRPr="00790B6E">
              <w:t xml:space="preserve"> N 96);</w:t>
            </w:r>
          </w:p>
        </w:tc>
      </w:tr>
      <w:tr w:rsidR="00D77543" w:rsidTr="00E97020">
        <w:tc>
          <w:tcPr>
            <w:tcW w:w="487" w:type="dxa"/>
          </w:tcPr>
          <w:p w:rsidR="00D77543" w:rsidRDefault="00D77543" w:rsidP="003D37CF">
            <w:pPr>
              <w:pStyle w:val="ConsPlusNormal"/>
              <w:spacing w:line="276" w:lineRule="auto"/>
              <w:jc w:val="center"/>
            </w:pPr>
            <w:r>
              <w:t>418.</w:t>
            </w:r>
          </w:p>
        </w:tc>
        <w:tc>
          <w:tcPr>
            <w:tcW w:w="4319" w:type="dxa"/>
          </w:tcPr>
          <w:p w:rsidR="00D77543" w:rsidRPr="007F4372" w:rsidRDefault="00D77543" w:rsidP="003D37CF">
            <w:pPr>
              <w:pStyle w:val="ConsPlusNormal"/>
              <w:spacing w:line="276" w:lineRule="auto"/>
              <w:ind w:firstLine="0"/>
            </w:pPr>
            <w:r w:rsidRPr="007F4372">
              <w:t>Отсутствие автоматизации технологических операций и механизации работ в случаях, установленных требованиями нормативных правовых актов</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54" w:history="1">
              <w:r w:rsidRPr="00790B6E">
                <w:t>закон</w:t>
              </w:r>
            </w:hyperlink>
            <w:r w:rsidRPr="00790B6E">
              <w:t xml:space="preserve"> N 116-ФЗ;</w:t>
            </w:r>
          </w:p>
          <w:p w:rsidR="00D77543" w:rsidRPr="00790B6E" w:rsidRDefault="00217A31" w:rsidP="003D37CF">
            <w:pPr>
              <w:pStyle w:val="ConsPlusNormal"/>
              <w:spacing w:line="276" w:lineRule="auto"/>
              <w:ind w:firstLine="0"/>
            </w:pPr>
            <w:hyperlink r:id="rId55" w:history="1">
              <w:proofErr w:type="spellStart"/>
              <w:r w:rsidR="00D77543" w:rsidRPr="00790B6E">
                <w:t>ФНиП</w:t>
              </w:r>
              <w:proofErr w:type="spellEnd"/>
            </w:hyperlink>
            <w:r w:rsidR="00D77543" w:rsidRPr="00790B6E">
              <w:t xml:space="preserve"> N 559;</w:t>
            </w:r>
          </w:p>
          <w:p w:rsidR="00D77543" w:rsidRPr="00790B6E" w:rsidRDefault="00217A31" w:rsidP="003D37CF">
            <w:pPr>
              <w:pStyle w:val="ConsPlusNormal"/>
              <w:spacing w:line="276" w:lineRule="auto"/>
              <w:ind w:firstLine="0"/>
            </w:pPr>
            <w:hyperlink r:id="rId56" w:history="1">
              <w:proofErr w:type="spellStart"/>
              <w:r w:rsidR="00D77543" w:rsidRPr="00790B6E">
                <w:t>ФНиП</w:t>
              </w:r>
              <w:proofErr w:type="spellEnd"/>
            </w:hyperlink>
            <w:r w:rsidR="00D77543" w:rsidRPr="00790B6E">
              <w:t xml:space="preserve"> N 96</w:t>
            </w:r>
          </w:p>
        </w:tc>
      </w:tr>
      <w:tr w:rsidR="00D77543" w:rsidTr="00E97020">
        <w:tc>
          <w:tcPr>
            <w:tcW w:w="487" w:type="dxa"/>
          </w:tcPr>
          <w:p w:rsidR="00D77543" w:rsidRDefault="00D77543" w:rsidP="003D37CF">
            <w:pPr>
              <w:pStyle w:val="ConsPlusNormal"/>
              <w:spacing w:line="276" w:lineRule="auto"/>
              <w:jc w:val="center"/>
            </w:pPr>
            <w:r>
              <w:t>419.</w:t>
            </w:r>
          </w:p>
        </w:tc>
        <w:tc>
          <w:tcPr>
            <w:tcW w:w="4319" w:type="dxa"/>
          </w:tcPr>
          <w:p w:rsidR="00D77543" w:rsidRPr="007F4372" w:rsidRDefault="00D77543" w:rsidP="003D37CF">
            <w:pPr>
              <w:pStyle w:val="ConsPlusNormal"/>
              <w:spacing w:line="276" w:lineRule="auto"/>
              <w:ind w:firstLine="0"/>
            </w:pPr>
            <w:r w:rsidRPr="007F4372">
              <w:t>Проведение работ по техническому перевооружению, консервации (</w:t>
            </w:r>
            <w:proofErr w:type="spellStart"/>
            <w:r w:rsidRPr="007F4372">
              <w:t>расконсервации</w:t>
            </w:r>
            <w:proofErr w:type="spellEnd"/>
            <w:r w:rsidRPr="007F4372">
              <w:t>) и ликвидации ХОПО без разработки соответствующей документации</w:t>
            </w:r>
          </w:p>
          <w:p w:rsidR="00D77543" w:rsidRPr="007F4372" w:rsidRDefault="00D77543" w:rsidP="003D37CF">
            <w:pPr>
              <w:pStyle w:val="ConsPlusNormal"/>
              <w:spacing w:line="276" w:lineRule="auto"/>
              <w:ind w:firstLine="0"/>
            </w:pPr>
            <w:r w:rsidRPr="007F4372">
              <w:t>Отклонения от требований технологических регламентов, проектной документации, документации на техническое перевооружение, консервацию и ликвидацию ХОПО</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57" w:history="1">
              <w:r w:rsidRPr="00790B6E">
                <w:t>закон</w:t>
              </w:r>
            </w:hyperlink>
            <w:r w:rsidRPr="00790B6E">
              <w:t xml:space="preserve"> N 116-ФЗ;</w:t>
            </w:r>
          </w:p>
          <w:p w:rsidR="00D77543" w:rsidRPr="00790B6E" w:rsidRDefault="00217A31" w:rsidP="003D37CF">
            <w:pPr>
              <w:pStyle w:val="ConsPlusNormal"/>
              <w:spacing w:line="276" w:lineRule="auto"/>
              <w:ind w:firstLine="0"/>
            </w:pPr>
            <w:hyperlink r:id="rId58" w:history="1">
              <w:proofErr w:type="spellStart"/>
              <w:r w:rsidR="00D77543" w:rsidRPr="00790B6E">
                <w:t>ФНиП</w:t>
              </w:r>
              <w:proofErr w:type="spellEnd"/>
            </w:hyperlink>
            <w:r w:rsidR="00D77543" w:rsidRPr="00790B6E">
              <w:t xml:space="preserve"> N 559;</w:t>
            </w:r>
          </w:p>
          <w:p w:rsidR="00D77543" w:rsidRPr="00790B6E" w:rsidRDefault="00217A31" w:rsidP="003D37CF">
            <w:pPr>
              <w:pStyle w:val="ConsPlusNormal"/>
              <w:spacing w:line="276" w:lineRule="auto"/>
              <w:ind w:firstLine="0"/>
            </w:pPr>
            <w:hyperlink r:id="rId59" w:history="1">
              <w:proofErr w:type="spellStart"/>
              <w:r w:rsidR="00D77543" w:rsidRPr="00790B6E">
                <w:t>ФНиП</w:t>
              </w:r>
              <w:proofErr w:type="spellEnd"/>
            </w:hyperlink>
            <w:r w:rsidR="00D77543" w:rsidRPr="00790B6E">
              <w:t xml:space="preserve"> N 96 Федеральные </w:t>
            </w:r>
            <w:hyperlink r:id="rId60" w:history="1">
              <w:r w:rsidR="00D77543" w:rsidRPr="00790B6E">
                <w:t>нормы и правила</w:t>
              </w:r>
            </w:hyperlink>
            <w:r w:rsidR="00D77543" w:rsidRPr="00790B6E">
              <w:t xml:space="preserve"> в области промышленной безопасности "Требования к технологическим регламентам химико-технологических производств"</w:t>
            </w:r>
          </w:p>
        </w:tc>
      </w:tr>
      <w:tr w:rsidR="00D77543" w:rsidTr="00E97020">
        <w:tc>
          <w:tcPr>
            <w:tcW w:w="487" w:type="dxa"/>
          </w:tcPr>
          <w:p w:rsidR="00D77543" w:rsidRDefault="00D77543" w:rsidP="003D37CF">
            <w:pPr>
              <w:pStyle w:val="ConsPlusNormal"/>
              <w:spacing w:line="276" w:lineRule="auto"/>
              <w:jc w:val="center"/>
            </w:pPr>
            <w:r>
              <w:t>420.</w:t>
            </w:r>
          </w:p>
        </w:tc>
        <w:tc>
          <w:tcPr>
            <w:tcW w:w="4319" w:type="dxa"/>
          </w:tcPr>
          <w:p w:rsidR="00D77543" w:rsidRPr="007F4372" w:rsidRDefault="00D77543" w:rsidP="003D37CF">
            <w:pPr>
              <w:pStyle w:val="ConsPlusNormal"/>
              <w:spacing w:line="276" w:lineRule="auto"/>
              <w:ind w:firstLine="0"/>
            </w:pPr>
            <w:r w:rsidRPr="007F4372">
              <w:t>Эксплуатация технических устройств, применяемых на ХОПО, зданий и сооружений, предназначенных для осуществления технологических процессов, хранения сырья или продукции, на ХОПО без продления назначенного срока службы для их безопасной эксплуатации</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61" w:history="1">
              <w:r w:rsidRPr="00790B6E">
                <w:t>закон</w:t>
              </w:r>
            </w:hyperlink>
            <w:r w:rsidRPr="00790B6E">
              <w:t xml:space="preserve"> N 116-ФЗ;</w:t>
            </w:r>
          </w:p>
          <w:p w:rsidR="00D77543" w:rsidRPr="00790B6E" w:rsidRDefault="00D77543" w:rsidP="003D37CF">
            <w:pPr>
              <w:pStyle w:val="ConsPlusNormal"/>
              <w:spacing w:line="276" w:lineRule="auto"/>
              <w:ind w:firstLine="0"/>
            </w:pPr>
            <w:r w:rsidRPr="00790B6E">
              <w:t xml:space="preserve">Федеральные </w:t>
            </w:r>
            <w:hyperlink r:id="rId62" w:history="1">
              <w:r w:rsidRPr="00790B6E">
                <w:t>нормы и правила</w:t>
              </w:r>
            </w:hyperlink>
            <w:r w:rsidRPr="00790B6E">
              <w:t xml:space="preserve"> в области промышленной безопасности "Правила проведения экспертизы промышленной безопасности"</w:t>
            </w:r>
          </w:p>
        </w:tc>
      </w:tr>
      <w:tr w:rsidR="00D77543" w:rsidTr="00E97020">
        <w:tc>
          <w:tcPr>
            <w:tcW w:w="487" w:type="dxa"/>
          </w:tcPr>
          <w:p w:rsidR="00D77543" w:rsidRDefault="00D77543" w:rsidP="003D37CF">
            <w:pPr>
              <w:pStyle w:val="ConsPlusNormal"/>
              <w:spacing w:line="276" w:lineRule="auto"/>
              <w:jc w:val="center"/>
            </w:pPr>
            <w:r>
              <w:t>521.</w:t>
            </w:r>
          </w:p>
        </w:tc>
        <w:tc>
          <w:tcPr>
            <w:tcW w:w="4319" w:type="dxa"/>
          </w:tcPr>
          <w:p w:rsidR="00D77543" w:rsidRPr="007F4372" w:rsidRDefault="00D77543" w:rsidP="003D37CF">
            <w:pPr>
              <w:pStyle w:val="ConsPlusNormal"/>
              <w:spacing w:line="276" w:lineRule="auto"/>
              <w:ind w:firstLine="0"/>
            </w:pPr>
            <w:r w:rsidRPr="007F4372">
              <w:t>Наличие случаев, произошедших на ОПО, которые не учтены и не расследованы как инциденты</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63" w:history="1">
              <w:r w:rsidRPr="00790B6E">
                <w:t>закон</w:t>
              </w:r>
            </w:hyperlink>
            <w:r w:rsidRPr="00790B6E">
              <w:t xml:space="preserve"> N 116-ФЗ</w:t>
            </w:r>
          </w:p>
        </w:tc>
      </w:tr>
      <w:tr w:rsidR="00D77543" w:rsidTr="00E97020">
        <w:tc>
          <w:tcPr>
            <w:tcW w:w="487" w:type="dxa"/>
          </w:tcPr>
          <w:p w:rsidR="00D77543" w:rsidRDefault="00D77543" w:rsidP="003D37CF">
            <w:pPr>
              <w:pStyle w:val="ConsPlusNormal"/>
              <w:spacing w:line="276" w:lineRule="auto"/>
              <w:jc w:val="center"/>
            </w:pPr>
            <w:r>
              <w:t>522.</w:t>
            </w:r>
          </w:p>
        </w:tc>
        <w:tc>
          <w:tcPr>
            <w:tcW w:w="4319" w:type="dxa"/>
          </w:tcPr>
          <w:p w:rsidR="00D77543" w:rsidRPr="007F4372" w:rsidRDefault="00D77543" w:rsidP="003D37CF">
            <w:pPr>
              <w:pStyle w:val="ConsPlusNormal"/>
              <w:spacing w:line="276" w:lineRule="auto"/>
              <w:ind w:firstLine="0"/>
            </w:pPr>
            <w:r w:rsidRPr="007F4372">
              <w:t>Нарушение сроков проведения очередных проверок знаний в области промышленной безопасности руководящего состава, инженерно-технического персонала и работников.</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64" w:history="1">
              <w:r w:rsidRPr="00790B6E">
                <w:t>закон</w:t>
              </w:r>
            </w:hyperlink>
            <w:r w:rsidRPr="00790B6E">
              <w:t xml:space="preserve"> N 116-ФЗ;</w:t>
            </w:r>
          </w:p>
          <w:p w:rsidR="00D77543" w:rsidRPr="00790B6E" w:rsidRDefault="00D77543" w:rsidP="003D37CF">
            <w:pPr>
              <w:pStyle w:val="ConsPlusNormal"/>
              <w:spacing w:line="276" w:lineRule="auto"/>
              <w:ind w:firstLine="0"/>
            </w:pPr>
            <w:r w:rsidRPr="00790B6E">
              <w:t>Положение об организации работы по подготовке и</w:t>
            </w:r>
            <w:r w:rsidRPr="00790B6E">
              <w:rPr>
                <w:rStyle w:val="apple-converted-space"/>
              </w:rPr>
              <w:t> </w:t>
            </w:r>
            <w:r w:rsidRPr="00790B6E">
              <w:rPr>
                <w:rStyle w:val="match"/>
              </w:rPr>
              <w:t>аттестации</w:t>
            </w:r>
            <w:r w:rsidRPr="00790B6E">
              <w:rPr>
                <w:rStyle w:val="apple-converted-space"/>
              </w:rPr>
              <w:t> </w:t>
            </w:r>
            <w:r w:rsidRPr="00790B6E">
              <w:rPr>
                <w:rStyle w:val="match"/>
              </w:rPr>
              <w:t>специалистов</w:t>
            </w:r>
            <w:r w:rsidRPr="00790B6E">
              <w:rPr>
                <w:rStyle w:val="apple-converted-space"/>
              </w:rPr>
              <w:t> </w:t>
            </w:r>
            <w:r w:rsidRPr="00790B6E">
              <w:t xml:space="preserve">организаций, поднадзорных Федеральной службе по экологическому, технологическому и </w:t>
            </w:r>
            <w:r w:rsidRPr="00790B6E">
              <w:lastRenderedPageBreak/>
              <w:t>атомному надзору, утв.</w:t>
            </w:r>
            <w:r w:rsidRPr="00790B6E">
              <w:rPr>
                <w:rStyle w:val="apple-converted-space"/>
              </w:rPr>
              <w:t> </w:t>
            </w:r>
            <w:r w:rsidRPr="00790B6E">
              <w:t>приказом Ростехнадзора от 29.01.2007 N 37</w:t>
            </w:r>
          </w:p>
        </w:tc>
      </w:tr>
      <w:tr w:rsidR="00D77543" w:rsidTr="00E97020">
        <w:tc>
          <w:tcPr>
            <w:tcW w:w="487" w:type="dxa"/>
          </w:tcPr>
          <w:p w:rsidR="00D77543" w:rsidRDefault="00D77543" w:rsidP="003D37CF">
            <w:pPr>
              <w:pStyle w:val="ConsPlusNormal"/>
              <w:spacing w:line="276" w:lineRule="auto"/>
              <w:jc w:val="center"/>
            </w:pPr>
            <w:r>
              <w:lastRenderedPageBreak/>
              <w:t>523.</w:t>
            </w:r>
          </w:p>
        </w:tc>
        <w:tc>
          <w:tcPr>
            <w:tcW w:w="4319" w:type="dxa"/>
          </w:tcPr>
          <w:p w:rsidR="00D77543" w:rsidRPr="007F4372" w:rsidRDefault="00D77543" w:rsidP="003D37CF">
            <w:pPr>
              <w:pStyle w:val="ConsPlusNormal"/>
              <w:spacing w:line="276" w:lineRule="auto"/>
              <w:ind w:firstLine="0"/>
            </w:pPr>
            <w:r w:rsidRPr="007F4372">
              <w:t>Нарушение технологической и трудовой дисциплины, включая проведение работ без оформления наряд-допусков</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65" w:history="1">
              <w:r w:rsidRPr="00790B6E">
                <w:t>закон</w:t>
              </w:r>
            </w:hyperlink>
            <w:r w:rsidRPr="00790B6E">
              <w:t xml:space="preserve"> N 116-ФЗ</w:t>
            </w:r>
          </w:p>
        </w:tc>
      </w:tr>
      <w:tr w:rsidR="00D77543" w:rsidTr="00E97020">
        <w:tc>
          <w:tcPr>
            <w:tcW w:w="487" w:type="dxa"/>
          </w:tcPr>
          <w:p w:rsidR="00D77543" w:rsidRDefault="00D77543" w:rsidP="003D37CF">
            <w:pPr>
              <w:pStyle w:val="ConsPlusNormal"/>
              <w:spacing w:line="276" w:lineRule="auto"/>
              <w:jc w:val="center"/>
            </w:pPr>
            <w:r>
              <w:t>524.</w:t>
            </w:r>
          </w:p>
        </w:tc>
        <w:tc>
          <w:tcPr>
            <w:tcW w:w="4319" w:type="dxa"/>
          </w:tcPr>
          <w:p w:rsidR="00D77543" w:rsidRPr="007F4372" w:rsidRDefault="00D77543" w:rsidP="003D37CF">
            <w:pPr>
              <w:pStyle w:val="ConsPlusNormal"/>
              <w:spacing w:line="276" w:lineRule="auto"/>
              <w:ind w:firstLine="0"/>
            </w:pPr>
            <w:r w:rsidRPr="007F4372">
              <w:t>Несоблюдение установленных требований по обеспечению антикоррозионной защиты технологического оборудования и трубопроводов, применяемых на ХОПО</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66" w:history="1">
              <w:r w:rsidRPr="00790B6E">
                <w:t>закон</w:t>
              </w:r>
            </w:hyperlink>
            <w:r w:rsidRPr="00790B6E">
              <w:t xml:space="preserve"> N 116-ФЗ;</w:t>
            </w:r>
          </w:p>
          <w:p w:rsidR="00D77543" w:rsidRPr="00790B6E" w:rsidRDefault="00217A31" w:rsidP="003D37CF">
            <w:pPr>
              <w:pStyle w:val="ConsPlusNormal"/>
              <w:spacing w:line="276" w:lineRule="auto"/>
              <w:ind w:firstLine="0"/>
            </w:pPr>
            <w:hyperlink r:id="rId67" w:history="1">
              <w:proofErr w:type="spellStart"/>
              <w:r w:rsidR="00D77543" w:rsidRPr="00790B6E">
                <w:t>ФНиП</w:t>
              </w:r>
              <w:proofErr w:type="spellEnd"/>
            </w:hyperlink>
            <w:r w:rsidR="00D77543" w:rsidRPr="00790B6E">
              <w:t xml:space="preserve"> N 559</w:t>
            </w:r>
          </w:p>
        </w:tc>
      </w:tr>
      <w:tr w:rsidR="00D77543" w:rsidTr="00E97020">
        <w:tc>
          <w:tcPr>
            <w:tcW w:w="487" w:type="dxa"/>
          </w:tcPr>
          <w:p w:rsidR="00D77543" w:rsidRDefault="00D77543" w:rsidP="003D37CF">
            <w:pPr>
              <w:pStyle w:val="ConsPlusNormal"/>
              <w:spacing w:line="276" w:lineRule="auto"/>
              <w:jc w:val="center"/>
            </w:pPr>
            <w:r>
              <w:t>225.</w:t>
            </w:r>
          </w:p>
        </w:tc>
        <w:tc>
          <w:tcPr>
            <w:tcW w:w="4319" w:type="dxa"/>
          </w:tcPr>
          <w:p w:rsidR="00D77543" w:rsidRPr="007F4372" w:rsidRDefault="00D77543" w:rsidP="003D37CF">
            <w:pPr>
              <w:pStyle w:val="ConsPlusNormal"/>
              <w:spacing w:line="276" w:lineRule="auto"/>
              <w:ind w:firstLine="0"/>
            </w:pPr>
            <w:r w:rsidRPr="007F4372">
              <w:t>Наличие случаев эксплуатации технологических трубопроводов кислот и щелочей при отсутствии защитных кожухов на фланцевых соединениях</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68" w:history="1">
              <w:r w:rsidRPr="00790B6E">
                <w:t>закон</w:t>
              </w:r>
            </w:hyperlink>
            <w:r w:rsidRPr="00790B6E">
              <w:t xml:space="preserve"> N 116-ФЗ;</w:t>
            </w:r>
          </w:p>
          <w:p w:rsidR="00D77543" w:rsidRPr="00790B6E" w:rsidRDefault="00217A31" w:rsidP="003D37CF">
            <w:pPr>
              <w:pStyle w:val="ConsPlusNormal"/>
              <w:spacing w:line="276" w:lineRule="auto"/>
              <w:ind w:firstLine="0"/>
            </w:pPr>
            <w:hyperlink r:id="rId69" w:history="1">
              <w:proofErr w:type="spellStart"/>
              <w:r w:rsidR="00D77543" w:rsidRPr="00790B6E">
                <w:t>ФНиП</w:t>
              </w:r>
              <w:proofErr w:type="spellEnd"/>
            </w:hyperlink>
            <w:r w:rsidR="00D77543" w:rsidRPr="00790B6E">
              <w:t xml:space="preserve"> N 559</w:t>
            </w:r>
          </w:p>
        </w:tc>
      </w:tr>
      <w:tr w:rsidR="00D77543" w:rsidTr="00E97020">
        <w:tc>
          <w:tcPr>
            <w:tcW w:w="487" w:type="dxa"/>
          </w:tcPr>
          <w:p w:rsidR="00D77543" w:rsidRDefault="00D77543" w:rsidP="003D37CF">
            <w:pPr>
              <w:pStyle w:val="ConsPlusNormal"/>
              <w:spacing w:line="276" w:lineRule="auto"/>
              <w:jc w:val="center"/>
            </w:pPr>
            <w:r>
              <w:t>526.</w:t>
            </w:r>
          </w:p>
        </w:tc>
        <w:tc>
          <w:tcPr>
            <w:tcW w:w="4319" w:type="dxa"/>
          </w:tcPr>
          <w:p w:rsidR="00D77543" w:rsidRPr="007F4372" w:rsidRDefault="00D77543" w:rsidP="003D37CF">
            <w:pPr>
              <w:pStyle w:val="ConsPlusNormal"/>
              <w:spacing w:line="276" w:lineRule="auto"/>
              <w:ind w:firstLine="0"/>
            </w:pPr>
            <w:r w:rsidRPr="007F4372">
              <w:t>Наличие случаев отсутствия контроля за состоянием заземляющих устройств</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70" w:history="1">
              <w:r w:rsidRPr="00790B6E">
                <w:t>закон</w:t>
              </w:r>
            </w:hyperlink>
            <w:r w:rsidRPr="00790B6E">
              <w:t xml:space="preserve"> N 116-ФЗ;</w:t>
            </w:r>
          </w:p>
          <w:p w:rsidR="00D77543" w:rsidRPr="00790B6E" w:rsidRDefault="00217A31" w:rsidP="003D37CF">
            <w:pPr>
              <w:pStyle w:val="ConsPlusNormal"/>
              <w:spacing w:line="276" w:lineRule="auto"/>
              <w:ind w:firstLine="0"/>
            </w:pPr>
            <w:hyperlink r:id="rId71" w:history="1">
              <w:proofErr w:type="spellStart"/>
              <w:r w:rsidR="00D77543" w:rsidRPr="00790B6E">
                <w:t>ФНиП</w:t>
              </w:r>
              <w:proofErr w:type="spellEnd"/>
            </w:hyperlink>
            <w:r w:rsidR="00D77543" w:rsidRPr="00790B6E">
              <w:t xml:space="preserve"> N 559</w:t>
            </w:r>
          </w:p>
        </w:tc>
      </w:tr>
      <w:tr w:rsidR="00D77543" w:rsidTr="00E97020">
        <w:tc>
          <w:tcPr>
            <w:tcW w:w="487" w:type="dxa"/>
          </w:tcPr>
          <w:p w:rsidR="00D77543" w:rsidRDefault="00D77543" w:rsidP="003D37CF">
            <w:pPr>
              <w:pStyle w:val="ConsPlusNormal"/>
              <w:spacing w:line="276" w:lineRule="auto"/>
              <w:jc w:val="center"/>
            </w:pPr>
            <w:r>
              <w:t>527.</w:t>
            </w:r>
          </w:p>
        </w:tc>
        <w:tc>
          <w:tcPr>
            <w:tcW w:w="4319" w:type="dxa"/>
          </w:tcPr>
          <w:p w:rsidR="00D77543" w:rsidRPr="007F4372" w:rsidRDefault="00D77543" w:rsidP="003D37CF">
            <w:pPr>
              <w:pStyle w:val="ConsPlusNormal"/>
              <w:spacing w:line="276" w:lineRule="auto"/>
              <w:ind w:firstLine="0"/>
            </w:pPr>
            <w:r w:rsidRPr="007F4372">
              <w:t>Нарушение норм и правил в области промышленной безопасности при эксплуатации на ХОПО технологического оборудования (в том числе динамических и технологических трубопроводов), средств контроля, управления и противоаварийной и автоматики, при ведении взрывоопасных и химически опасных технологических процессов, при обеспечении электробезопасности</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72" w:history="1">
              <w:r w:rsidRPr="00790B6E">
                <w:t>закон</w:t>
              </w:r>
            </w:hyperlink>
            <w:r w:rsidRPr="00790B6E">
              <w:t xml:space="preserve"> N 116-ФЗ;</w:t>
            </w:r>
          </w:p>
          <w:p w:rsidR="00D77543" w:rsidRPr="00790B6E" w:rsidRDefault="00217A31" w:rsidP="003D37CF">
            <w:pPr>
              <w:pStyle w:val="ConsPlusNormal"/>
              <w:spacing w:line="276" w:lineRule="auto"/>
              <w:ind w:firstLine="0"/>
            </w:pPr>
            <w:hyperlink r:id="rId73" w:history="1">
              <w:proofErr w:type="spellStart"/>
              <w:r w:rsidR="00D77543" w:rsidRPr="00790B6E">
                <w:t>ФНиП</w:t>
              </w:r>
              <w:proofErr w:type="spellEnd"/>
            </w:hyperlink>
            <w:r w:rsidR="00D77543" w:rsidRPr="00790B6E">
              <w:t xml:space="preserve"> N 559;</w:t>
            </w:r>
          </w:p>
          <w:p w:rsidR="00D77543" w:rsidRPr="00790B6E" w:rsidRDefault="00217A31" w:rsidP="003D37CF">
            <w:pPr>
              <w:pStyle w:val="ConsPlusNormal"/>
              <w:spacing w:line="276" w:lineRule="auto"/>
              <w:ind w:firstLine="0"/>
            </w:pPr>
            <w:hyperlink r:id="rId74" w:history="1">
              <w:proofErr w:type="spellStart"/>
              <w:r w:rsidR="00D77543" w:rsidRPr="00790B6E">
                <w:t>ФНиП</w:t>
              </w:r>
              <w:proofErr w:type="spellEnd"/>
            </w:hyperlink>
            <w:r w:rsidR="00D77543" w:rsidRPr="00790B6E">
              <w:t xml:space="preserve"> N 96</w:t>
            </w:r>
          </w:p>
        </w:tc>
      </w:tr>
      <w:tr w:rsidR="00D77543" w:rsidTr="00E97020">
        <w:tc>
          <w:tcPr>
            <w:tcW w:w="487" w:type="dxa"/>
          </w:tcPr>
          <w:p w:rsidR="00D77543" w:rsidRDefault="00D77543" w:rsidP="003D37CF">
            <w:pPr>
              <w:pStyle w:val="ConsPlusNormal"/>
              <w:spacing w:line="276" w:lineRule="auto"/>
              <w:jc w:val="center"/>
            </w:pPr>
            <w:r>
              <w:t>228.</w:t>
            </w:r>
          </w:p>
        </w:tc>
        <w:tc>
          <w:tcPr>
            <w:tcW w:w="4319" w:type="dxa"/>
          </w:tcPr>
          <w:p w:rsidR="00D77543" w:rsidRPr="007F4372" w:rsidRDefault="00D77543" w:rsidP="003D37CF">
            <w:pPr>
              <w:pStyle w:val="ConsPlusNormal"/>
              <w:spacing w:line="276" w:lineRule="auto"/>
              <w:ind w:firstLine="0"/>
            </w:pPr>
            <w:r w:rsidRPr="007F4372">
              <w:t>Отсутствие аттестации в области промышленной безопасности руководителей и специалистов, осуществляющих деятельность в области промышленной безопасности</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75" w:history="1">
              <w:r w:rsidRPr="00790B6E">
                <w:t>закон</w:t>
              </w:r>
            </w:hyperlink>
            <w:r w:rsidRPr="00790B6E">
              <w:t xml:space="preserve"> N 116-ФЗ;</w:t>
            </w:r>
          </w:p>
          <w:p w:rsidR="00D77543" w:rsidRPr="00790B6E" w:rsidRDefault="00D77543" w:rsidP="003D37CF">
            <w:pPr>
              <w:pStyle w:val="ConsPlusNormal"/>
              <w:spacing w:line="276" w:lineRule="auto"/>
              <w:ind w:firstLine="0"/>
            </w:pPr>
            <w:r w:rsidRPr="00790B6E">
              <w:t>Положение об организации работы по подготовке и</w:t>
            </w:r>
            <w:r w:rsidRPr="00790B6E">
              <w:rPr>
                <w:rStyle w:val="apple-converted-space"/>
              </w:rPr>
              <w:t> </w:t>
            </w:r>
            <w:r w:rsidRPr="00790B6E">
              <w:rPr>
                <w:rStyle w:val="match"/>
              </w:rPr>
              <w:t>аттестации</w:t>
            </w:r>
            <w:r w:rsidRPr="00790B6E">
              <w:rPr>
                <w:rStyle w:val="apple-converted-space"/>
              </w:rPr>
              <w:t> </w:t>
            </w:r>
            <w:r w:rsidRPr="00790B6E">
              <w:rPr>
                <w:rStyle w:val="match"/>
              </w:rPr>
              <w:t>специалистов</w:t>
            </w:r>
            <w:r w:rsidRPr="00790B6E">
              <w:rPr>
                <w:rStyle w:val="apple-converted-space"/>
              </w:rPr>
              <w:t> </w:t>
            </w:r>
            <w:r w:rsidRPr="00790B6E">
              <w:t>организаций, поднадзорных Федеральной службе по экологическому, технологическому и атомному надзору, утв.</w:t>
            </w:r>
            <w:r w:rsidRPr="00790B6E">
              <w:rPr>
                <w:rStyle w:val="apple-converted-space"/>
              </w:rPr>
              <w:t> </w:t>
            </w:r>
            <w:r w:rsidRPr="00790B6E">
              <w:t>приказом Ростехнадзора от 29.01.2007 N 37</w:t>
            </w:r>
          </w:p>
        </w:tc>
      </w:tr>
      <w:tr w:rsidR="00D77543" w:rsidTr="00E97020">
        <w:tc>
          <w:tcPr>
            <w:tcW w:w="487" w:type="dxa"/>
          </w:tcPr>
          <w:p w:rsidR="00D77543" w:rsidRDefault="00D77543" w:rsidP="003D37CF">
            <w:pPr>
              <w:pStyle w:val="ConsPlusNormal"/>
              <w:spacing w:line="276" w:lineRule="auto"/>
              <w:ind w:firstLine="0"/>
            </w:pPr>
            <w:r>
              <w:t>29.</w:t>
            </w:r>
          </w:p>
        </w:tc>
        <w:tc>
          <w:tcPr>
            <w:tcW w:w="4319" w:type="dxa"/>
          </w:tcPr>
          <w:p w:rsidR="00D77543" w:rsidRPr="007F4372" w:rsidRDefault="00D77543" w:rsidP="003D37CF">
            <w:pPr>
              <w:pStyle w:val="ConsPlusNormal"/>
              <w:spacing w:line="276" w:lineRule="auto"/>
              <w:ind w:firstLine="0"/>
            </w:pPr>
            <w:r w:rsidRPr="007F4372">
              <w:t>Отсутствие договора на обслуживание с аварийно-спасательными службами или с профессиональными аварийно-спасательными формированиями</w:t>
            </w:r>
          </w:p>
        </w:tc>
        <w:tc>
          <w:tcPr>
            <w:tcW w:w="4394" w:type="dxa"/>
          </w:tcPr>
          <w:p w:rsidR="00D77543" w:rsidRPr="00790B6E" w:rsidRDefault="00D77543" w:rsidP="003D37CF">
            <w:pPr>
              <w:pStyle w:val="ConsPlusNormal"/>
              <w:spacing w:line="276" w:lineRule="auto"/>
              <w:ind w:firstLine="0"/>
            </w:pPr>
            <w:r w:rsidRPr="00790B6E">
              <w:rPr>
                <w:rStyle w:val="apple-converted-space"/>
              </w:rPr>
              <w:t> </w:t>
            </w:r>
            <w:r w:rsidRPr="00790B6E">
              <w:t>п.1 ст.10 Федерального закона от 21.07.97 N 116-ФЗ "О промышленной безопасности опасных производственных объектов"</w:t>
            </w:r>
            <w:r w:rsidRPr="00790B6E">
              <w:rPr>
                <w:rStyle w:val="apple-converted-space"/>
              </w:rPr>
              <w:t> </w:t>
            </w:r>
          </w:p>
        </w:tc>
      </w:tr>
      <w:tr w:rsidR="00D77543" w:rsidTr="00E97020">
        <w:tc>
          <w:tcPr>
            <w:tcW w:w="487" w:type="dxa"/>
          </w:tcPr>
          <w:p w:rsidR="00D77543" w:rsidRDefault="00D77543" w:rsidP="003D37CF">
            <w:pPr>
              <w:pStyle w:val="ConsPlusNormal"/>
              <w:spacing w:line="276" w:lineRule="auto"/>
              <w:jc w:val="center"/>
            </w:pPr>
            <w:r>
              <w:t>330.</w:t>
            </w:r>
          </w:p>
        </w:tc>
        <w:tc>
          <w:tcPr>
            <w:tcW w:w="4319" w:type="dxa"/>
          </w:tcPr>
          <w:p w:rsidR="00D77543" w:rsidRPr="007F4372" w:rsidRDefault="00D77543" w:rsidP="003D37CF">
            <w:pPr>
              <w:pStyle w:val="ConsPlusNormal"/>
              <w:spacing w:line="276" w:lineRule="auto"/>
              <w:ind w:firstLine="0"/>
            </w:pPr>
            <w:r w:rsidRPr="007F4372">
              <w:t>Отсутствие учета инцидентов, несвоевременная передача оперативных сообщений об авариях</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76" w:history="1">
              <w:r w:rsidRPr="00790B6E">
                <w:t>закон</w:t>
              </w:r>
            </w:hyperlink>
            <w:r w:rsidRPr="00790B6E">
              <w:t xml:space="preserve"> N 116-ФЗ;</w:t>
            </w:r>
          </w:p>
          <w:p w:rsidR="00D77543" w:rsidRPr="00790B6E" w:rsidRDefault="00D77543" w:rsidP="003D37CF">
            <w:pPr>
              <w:pStyle w:val="ConsPlusNormal"/>
              <w:spacing w:line="276" w:lineRule="auto"/>
              <w:ind w:firstLine="0"/>
            </w:pPr>
            <w:r w:rsidRPr="00790B6E">
              <w:t>Приказ от 19 августа 2011 года N 480</w:t>
            </w:r>
          </w:p>
          <w:p w:rsidR="00D77543" w:rsidRPr="00790B6E" w:rsidRDefault="00D77543" w:rsidP="003D37CF">
            <w:pPr>
              <w:pStyle w:val="ConsPlusNormal"/>
              <w:spacing w:line="276" w:lineRule="auto"/>
              <w:ind w:firstLine="0"/>
            </w:pPr>
            <w:r w:rsidRPr="00790B6E">
              <w:t>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w:t>
            </w:r>
          </w:p>
        </w:tc>
      </w:tr>
      <w:tr w:rsidR="00D77543" w:rsidTr="00E97020">
        <w:tc>
          <w:tcPr>
            <w:tcW w:w="487" w:type="dxa"/>
          </w:tcPr>
          <w:p w:rsidR="00D77543" w:rsidRDefault="00D77543" w:rsidP="003D37CF">
            <w:pPr>
              <w:pStyle w:val="ConsPlusNormal"/>
              <w:spacing w:line="276" w:lineRule="auto"/>
              <w:jc w:val="center"/>
            </w:pPr>
            <w:r>
              <w:t>331.</w:t>
            </w:r>
          </w:p>
        </w:tc>
        <w:tc>
          <w:tcPr>
            <w:tcW w:w="4319" w:type="dxa"/>
          </w:tcPr>
          <w:p w:rsidR="00D77543" w:rsidRPr="007F4372" w:rsidRDefault="00D77543" w:rsidP="003D37CF">
            <w:pPr>
              <w:pStyle w:val="ConsPlusNormal"/>
              <w:spacing w:line="276" w:lineRule="auto"/>
              <w:ind w:firstLine="0"/>
            </w:pPr>
            <w:r w:rsidRPr="007F4372">
              <w:t xml:space="preserve">Разработка технологических регламентов опасных производственных объектов без </w:t>
            </w:r>
            <w:r w:rsidRPr="007F4372">
              <w:lastRenderedPageBreak/>
              <w:t>учета проектной документации, а также перечня параметров, определяющих опасность процессов и подлежащих дистанционному контролю</w:t>
            </w:r>
          </w:p>
        </w:tc>
        <w:tc>
          <w:tcPr>
            <w:tcW w:w="4394" w:type="dxa"/>
          </w:tcPr>
          <w:p w:rsidR="00D77543" w:rsidRDefault="00D77543" w:rsidP="003D37CF">
            <w:pPr>
              <w:pStyle w:val="ConsPlusNormal"/>
              <w:spacing w:line="276" w:lineRule="auto"/>
              <w:ind w:firstLine="0"/>
            </w:pPr>
            <w:r>
              <w:lastRenderedPageBreak/>
              <w:t>Приказ от 12 марта 2013 года N 101</w:t>
            </w:r>
          </w:p>
          <w:p w:rsidR="00D77543" w:rsidRDefault="00D77543" w:rsidP="003D37CF">
            <w:pPr>
              <w:pStyle w:val="ConsPlusNormal"/>
              <w:spacing w:line="276" w:lineRule="auto"/>
              <w:ind w:firstLine="0"/>
            </w:pPr>
            <w:r>
              <w:t xml:space="preserve">Об утверждении Федеральных норм и </w:t>
            </w:r>
            <w:r>
              <w:lastRenderedPageBreak/>
              <w:t>правил в области промышленной безопасности "Правила безопасности в нефтяной и газовой промышленности"</w:t>
            </w:r>
          </w:p>
        </w:tc>
      </w:tr>
      <w:tr w:rsidR="00D77543" w:rsidTr="00E97020">
        <w:tc>
          <w:tcPr>
            <w:tcW w:w="487" w:type="dxa"/>
          </w:tcPr>
          <w:p w:rsidR="00D77543" w:rsidRDefault="00D77543" w:rsidP="003D37CF">
            <w:pPr>
              <w:pStyle w:val="ConsPlusNormal"/>
              <w:spacing w:line="276" w:lineRule="auto"/>
              <w:jc w:val="center"/>
            </w:pPr>
            <w:r>
              <w:lastRenderedPageBreak/>
              <w:t>332.</w:t>
            </w:r>
          </w:p>
        </w:tc>
        <w:tc>
          <w:tcPr>
            <w:tcW w:w="4319" w:type="dxa"/>
          </w:tcPr>
          <w:p w:rsidR="00D77543" w:rsidRPr="007F4372" w:rsidRDefault="00D77543" w:rsidP="003D37CF">
            <w:pPr>
              <w:pStyle w:val="ConsPlusNormal"/>
              <w:spacing w:line="276" w:lineRule="auto"/>
              <w:ind w:firstLine="0"/>
            </w:pPr>
            <w:r w:rsidRPr="007F4372">
              <w:t>Отсутствие систем управления технологическими процессами и противоаварийной автоматической защиты; неудовлетворительная организация и проведение работ по техническому обслуживанию и ремонту технологического оборудования, зданий и сооружений, в том числе работ повышенной опасности</w:t>
            </w:r>
          </w:p>
        </w:tc>
        <w:tc>
          <w:tcPr>
            <w:tcW w:w="4394" w:type="dxa"/>
          </w:tcPr>
          <w:p w:rsidR="00D77543" w:rsidRDefault="00D77543" w:rsidP="003D37CF">
            <w:pPr>
              <w:pStyle w:val="ConsPlusNormal"/>
              <w:spacing w:line="276" w:lineRule="auto"/>
              <w:ind w:firstLine="0"/>
            </w:pPr>
            <w:r>
              <w:t>Приказ от 11 марта 2013 года N 96</w:t>
            </w:r>
          </w:p>
          <w:p w:rsidR="00D77543" w:rsidRDefault="00D77543" w:rsidP="003D37CF">
            <w:pPr>
              <w:pStyle w:val="ConsPlusNormal"/>
              <w:spacing w:line="276" w:lineRule="auto"/>
              <w:ind w:firstLine="0"/>
            </w:pPr>
            <w:r>
              <w:t>«Об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tc>
      </w:tr>
      <w:tr w:rsidR="00D77543" w:rsidTr="00E97020">
        <w:tc>
          <w:tcPr>
            <w:tcW w:w="487" w:type="dxa"/>
          </w:tcPr>
          <w:p w:rsidR="00D77543" w:rsidRDefault="00D77543" w:rsidP="003D37CF">
            <w:pPr>
              <w:pStyle w:val="ConsPlusNormal"/>
              <w:spacing w:line="276" w:lineRule="auto"/>
              <w:jc w:val="center"/>
            </w:pPr>
          </w:p>
          <w:p w:rsidR="00D77543" w:rsidRPr="007721EE" w:rsidRDefault="00D77543" w:rsidP="003D37CF">
            <w:pPr>
              <w:rPr>
                <w:lang w:eastAsia="ru-RU"/>
              </w:rPr>
            </w:pPr>
            <w:r>
              <w:rPr>
                <w:lang w:eastAsia="ru-RU"/>
              </w:rPr>
              <w:t>33.</w:t>
            </w:r>
          </w:p>
        </w:tc>
        <w:tc>
          <w:tcPr>
            <w:tcW w:w="4319" w:type="dxa"/>
          </w:tcPr>
          <w:p w:rsidR="00D77543" w:rsidRPr="007F4372" w:rsidRDefault="00D77543" w:rsidP="003D37CF">
            <w:pPr>
              <w:pStyle w:val="ConsPlusNormal"/>
              <w:spacing w:line="276" w:lineRule="auto"/>
              <w:ind w:firstLine="0"/>
            </w:pPr>
            <w:r w:rsidRPr="007F4372">
              <w:t>Несвоевременное проведение экспертизы промышленной безопасности технических устройств, а также их эксплуатация при отклонении регламентированных параметров при ведении технологических процессов</w:t>
            </w:r>
          </w:p>
        </w:tc>
        <w:tc>
          <w:tcPr>
            <w:tcW w:w="4394" w:type="dxa"/>
          </w:tcPr>
          <w:p w:rsidR="00D77543" w:rsidRDefault="00D77543" w:rsidP="003D37CF">
            <w:pPr>
              <w:pStyle w:val="ConsPlusNormal"/>
              <w:spacing w:line="276" w:lineRule="auto"/>
              <w:ind w:firstLine="0"/>
            </w:pPr>
            <w:r>
              <w:rPr>
                <w:rStyle w:val="apple-converted-space"/>
                <w:color w:val="000000"/>
              </w:rPr>
              <w:t> </w:t>
            </w:r>
            <w:r>
              <w:t xml:space="preserve">ст.13 Федерального закона от 21.07.1997 N 116-ФЗ "О промышленной безопасности опасных производственных объектов" </w:t>
            </w:r>
          </w:p>
        </w:tc>
      </w:tr>
      <w:tr w:rsidR="00D77543" w:rsidTr="00E97020">
        <w:tc>
          <w:tcPr>
            <w:tcW w:w="487" w:type="dxa"/>
          </w:tcPr>
          <w:p w:rsidR="00D77543" w:rsidRPr="00F417CC" w:rsidRDefault="00D77543" w:rsidP="003D37CF">
            <w:pPr>
              <w:rPr>
                <w:lang w:eastAsia="ru-RU"/>
              </w:rPr>
            </w:pPr>
            <w:r>
              <w:rPr>
                <w:lang w:eastAsia="ru-RU"/>
              </w:rPr>
              <w:t>34.</w:t>
            </w:r>
          </w:p>
        </w:tc>
        <w:tc>
          <w:tcPr>
            <w:tcW w:w="4319" w:type="dxa"/>
          </w:tcPr>
          <w:p w:rsidR="00D77543" w:rsidRPr="007F4372" w:rsidRDefault="00D77543" w:rsidP="003D37CF">
            <w:pPr>
              <w:pStyle w:val="ConsPlusNormal"/>
              <w:spacing w:line="276" w:lineRule="auto"/>
              <w:ind w:firstLine="0"/>
            </w:pPr>
            <w:r w:rsidRPr="007F4372">
              <w:t>Неудовлетворительная организация и осуществл</w:t>
            </w:r>
            <w:r>
              <w:t>ение производственного контроля в результате несоблюдения требований и правил организации</w:t>
            </w:r>
          </w:p>
        </w:tc>
        <w:tc>
          <w:tcPr>
            <w:tcW w:w="4394" w:type="dxa"/>
          </w:tcPr>
          <w:p w:rsidR="00D77543" w:rsidRPr="00790B6E" w:rsidRDefault="00D77543" w:rsidP="003D37CF">
            <w:pPr>
              <w:pStyle w:val="ConsPlusNormal"/>
              <w:spacing w:line="276" w:lineRule="auto"/>
              <w:ind w:firstLine="0"/>
            </w:pPr>
            <w:r w:rsidRPr="00790B6E">
              <w:t xml:space="preserve">Федеральный </w:t>
            </w:r>
            <w:hyperlink r:id="rId77" w:history="1">
              <w:r w:rsidRPr="00790B6E">
                <w:t>закон</w:t>
              </w:r>
            </w:hyperlink>
            <w:r w:rsidRPr="00790B6E">
              <w:t xml:space="preserve"> N 116-ФЗ;</w:t>
            </w:r>
          </w:p>
          <w:p w:rsidR="00D77543" w:rsidRDefault="00D77543" w:rsidP="003D37CF">
            <w:pPr>
              <w:pStyle w:val="ConsPlusNormal"/>
              <w:spacing w:line="276" w:lineRule="auto"/>
              <w:ind w:firstLine="0"/>
            </w:pPr>
            <w:r>
              <w:t>Постановление от 10 марта 1999 года N 263</w:t>
            </w:r>
          </w:p>
          <w:p w:rsidR="00D77543" w:rsidRDefault="00D77543" w:rsidP="003D37CF">
            <w:pPr>
              <w:pStyle w:val="ConsPlusNormal"/>
              <w:spacing w:line="276" w:lineRule="auto"/>
              <w:ind w:firstLine="0"/>
            </w:pPr>
            <w:r>
              <w:t xml:space="preserve">«Об организации и осуществлении производственного контроля за соблюдением требований промышленной безопасности на опасном производственном объекте» </w:t>
            </w:r>
          </w:p>
        </w:tc>
      </w:tr>
      <w:tr w:rsidR="00D77543" w:rsidTr="00E97020">
        <w:tc>
          <w:tcPr>
            <w:tcW w:w="487" w:type="dxa"/>
          </w:tcPr>
          <w:p w:rsidR="00D77543" w:rsidRDefault="00D77543" w:rsidP="003D37CF">
            <w:pPr>
              <w:pStyle w:val="ConsPlusNormal"/>
              <w:spacing w:line="276" w:lineRule="auto"/>
              <w:jc w:val="center"/>
            </w:pPr>
            <w:r>
              <w:t>335.</w:t>
            </w:r>
          </w:p>
        </w:tc>
        <w:tc>
          <w:tcPr>
            <w:tcW w:w="4319" w:type="dxa"/>
          </w:tcPr>
          <w:p w:rsidR="00D77543" w:rsidRPr="007F4372" w:rsidRDefault="00D77543" w:rsidP="003D37CF">
            <w:pPr>
              <w:pStyle w:val="ConsPlusNormal"/>
              <w:spacing w:line="276" w:lineRule="auto"/>
              <w:ind w:firstLine="0"/>
            </w:pPr>
            <w:r w:rsidRPr="007F4372">
              <w:t>Нарушение требований при организации и проведении газоопасных работ</w:t>
            </w:r>
          </w:p>
        </w:tc>
        <w:tc>
          <w:tcPr>
            <w:tcW w:w="4394" w:type="dxa"/>
          </w:tcPr>
          <w:p w:rsidR="00D77543" w:rsidRDefault="00D77543" w:rsidP="003D37CF">
            <w:pPr>
              <w:pStyle w:val="ConsPlusNormal"/>
              <w:spacing w:line="276" w:lineRule="auto"/>
              <w:ind w:firstLine="0"/>
            </w:pPr>
            <w:proofErr w:type="spellStart"/>
            <w:r>
              <w:t>ФНиП</w:t>
            </w:r>
            <w:proofErr w:type="spellEnd"/>
            <w:r>
              <w:t xml:space="preserve"> от 15 ноября 2013 года N 542 "Правила безопасности сетей газораспределения и газопотребления" </w:t>
            </w:r>
          </w:p>
        </w:tc>
      </w:tr>
      <w:tr w:rsidR="00D77543" w:rsidTr="00E97020">
        <w:tc>
          <w:tcPr>
            <w:tcW w:w="487" w:type="dxa"/>
          </w:tcPr>
          <w:p w:rsidR="00D77543" w:rsidRDefault="00D77543" w:rsidP="003D37CF">
            <w:pPr>
              <w:pStyle w:val="ConsPlusNormal"/>
              <w:spacing w:line="276" w:lineRule="auto"/>
              <w:jc w:val="center"/>
            </w:pPr>
            <w:r>
              <w:t>336.</w:t>
            </w:r>
          </w:p>
        </w:tc>
        <w:tc>
          <w:tcPr>
            <w:tcW w:w="4319" w:type="dxa"/>
          </w:tcPr>
          <w:p w:rsidR="00D77543" w:rsidRPr="007F4372" w:rsidRDefault="00D77543" w:rsidP="003D37CF">
            <w:pPr>
              <w:pStyle w:val="ConsPlusNormal"/>
              <w:spacing w:line="276" w:lineRule="auto"/>
              <w:ind w:firstLine="0"/>
            </w:pPr>
            <w:r w:rsidRPr="007F4372">
              <w:t>Нарушение сроков выполнения выданных предписаний</w:t>
            </w:r>
          </w:p>
        </w:tc>
        <w:tc>
          <w:tcPr>
            <w:tcW w:w="4394" w:type="dxa"/>
          </w:tcPr>
          <w:p w:rsidR="00D77543" w:rsidRDefault="00D77543" w:rsidP="003D37CF">
            <w:pPr>
              <w:pStyle w:val="ConsPlusNormal"/>
              <w:spacing w:line="276" w:lineRule="auto"/>
              <w:ind w:firstLine="0"/>
            </w:pPr>
            <w:r>
              <w:t>ст.16 Федерального закона от 21.07.1997 N 116-ФЗ "О промышленной безопасности опасных производственных объектов"</w:t>
            </w:r>
          </w:p>
        </w:tc>
      </w:tr>
      <w:tr w:rsidR="00D77543" w:rsidTr="00E97020">
        <w:tc>
          <w:tcPr>
            <w:tcW w:w="487" w:type="dxa"/>
          </w:tcPr>
          <w:p w:rsidR="00D77543" w:rsidRPr="004B3D1F" w:rsidRDefault="00D77543" w:rsidP="003D37CF">
            <w:pPr>
              <w:rPr>
                <w:lang w:eastAsia="ru-RU"/>
              </w:rPr>
            </w:pPr>
            <w:r>
              <w:rPr>
                <w:lang w:eastAsia="ru-RU"/>
              </w:rPr>
              <w:t>37.</w:t>
            </w:r>
          </w:p>
        </w:tc>
        <w:tc>
          <w:tcPr>
            <w:tcW w:w="4319" w:type="dxa"/>
          </w:tcPr>
          <w:p w:rsidR="00D77543" w:rsidRPr="007F4372" w:rsidRDefault="00D77543" w:rsidP="003D37CF">
            <w:pPr>
              <w:pStyle w:val="ConsPlusNormal"/>
              <w:spacing w:line="276" w:lineRule="auto"/>
              <w:ind w:firstLine="0"/>
            </w:pPr>
            <w:r w:rsidRPr="007F4372">
              <w:t>Несоблюдение требований Правил охраны магистральных трубопроводов, Правил охраны газораспределительных сетей сто</w:t>
            </w:r>
            <w:r>
              <w:t>ронними организациями (несанкци</w:t>
            </w:r>
            <w:r w:rsidRPr="007F4372">
              <w:t>онированное ведение земляных работ и несанкционированные застройки в охранных зонах)</w:t>
            </w:r>
          </w:p>
        </w:tc>
        <w:tc>
          <w:tcPr>
            <w:tcW w:w="4394" w:type="dxa"/>
          </w:tcPr>
          <w:p w:rsidR="00D77543" w:rsidRPr="00C22FE2" w:rsidRDefault="00D77543" w:rsidP="003D37CF">
            <w:pPr>
              <w:pStyle w:val="ConsPlusNormal"/>
              <w:spacing w:line="276" w:lineRule="auto"/>
              <w:ind w:firstLine="0"/>
            </w:pPr>
            <w:r w:rsidRPr="00C22FE2">
              <w:t>Правила охраны магистральных трубопроводов, утв. постановлением Госгортехнадзора России от 24.04.92 г. N 9</w:t>
            </w:r>
          </w:p>
          <w:p w:rsidR="00D77543" w:rsidRDefault="00D77543" w:rsidP="003D37CF">
            <w:pPr>
              <w:pStyle w:val="ConsPlusNormal"/>
              <w:spacing w:line="276" w:lineRule="auto"/>
              <w:ind w:firstLine="0"/>
            </w:pPr>
          </w:p>
        </w:tc>
      </w:tr>
    </w:tbl>
    <w:p w:rsidR="00D77543" w:rsidRPr="007D56F0" w:rsidRDefault="00D77543" w:rsidP="003D37CF">
      <w:pPr>
        <w:rPr>
          <w:lang w:eastAsia="ru-RU"/>
        </w:rPr>
      </w:pPr>
    </w:p>
    <w:p w:rsidR="00D77543" w:rsidRDefault="00D77543" w:rsidP="003D37CF">
      <w:pPr>
        <w:pStyle w:val="affe"/>
        <w:spacing w:line="276" w:lineRule="auto"/>
        <w:rPr>
          <w:rFonts w:ascii="Times New Roman" w:hAnsi="Times New Roman"/>
          <w:sz w:val="28"/>
          <w:szCs w:val="28"/>
        </w:rPr>
      </w:pPr>
    </w:p>
    <w:p w:rsidR="00D77543" w:rsidRDefault="00D77543" w:rsidP="003D37CF">
      <w:pPr>
        <w:spacing w:after="0"/>
        <w:ind w:firstLine="709"/>
        <w:jc w:val="both"/>
        <w:rPr>
          <w:rFonts w:ascii="Times New Roman" w:eastAsia="Times New Roman" w:hAnsi="Times New Roman" w:cs="Times New Roman"/>
          <w:sz w:val="28"/>
          <w:szCs w:val="28"/>
        </w:rPr>
      </w:pPr>
    </w:p>
    <w:p w:rsidR="009F0371" w:rsidRDefault="009F0371" w:rsidP="003D37CF">
      <w:pPr>
        <w:spacing w:after="0"/>
        <w:ind w:firstLine="720"/>
        <w:jc w:val="both"/>
        <w:rPr>
          <w:rFonts w:ascii="Times New Roman" w:hAnsi="Times New Roman" w:cs="Times New Roman"/>
          <w:b/>
          <w:sz w:val="26"/>
          <w:szCs w:val="26"/>
        </w:rPr>
      </w:pPr>
    </w:p>
    <w:sectPr w:rsidR="009F0371" w:rsidSect="00D1370D">
      <w:headerReference w:type="default" r:id="rId78"/>
      <w:pgSz w:w="11906" w:h="16838"/>
      <w:pgMar w:top="1134"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A31" w:rsidRDefault="00217A31">
      <w:pPr>
        <w:spacing w:after="0" w:line="240" w:lineRule="auto"/>
      </w:pPr>
      <w:r>
        <w:separator/>
      </w:r>
    </w:p>
  </w:endnote>
  <w:endnote w:type="continuationSeparator" w:id="0">
    <w:p w:rsidR="00217A31" w:rsidRDefault="00217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ndale Sans UI">
    <w:altName w:val="Arial Unicode MS"/>
    <w:charset w:val="CC"/>
    <w:family w:val="auto"/>
    <w:pitch w:val="variable"/>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A31" w:rsidRDefault="00217A31">
      <w:pPr>
        <w:spacing w:after="0" w:line="240" w:lineRule="auto"/>
      </w:pPr>
      <w:r>
        <w:separator/>
      </w:r>
    </w:p>
  </w:footnote>
  <w:footnote w:type="continuationSeparator" w:id="0">
    <w:p w:rsidR="00217A31" w:rsidRDefault="00217A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891555"/>
      <w:docPartObj>
        <w:docPartGallery w:val="Page Numbers (Top of Page)"/>
        <w:docPartUnique/>
      </w:docPartObj>
    </w:sdtPr>
    <w:sdtEndPr/>
    <w:sdtContent>
      <w:p w:rsidR="00A259BA" w:rsidRDefault="00A259BA">
        <w:pPr>
          <w:pStyle w:val="a7"/>
          <w:jc w:val="center"/>
        </w:pPr>
        <w:r>
          <w:fldChar w:fldCharType="begin"/>
        </w:r>
        <w:r>
          <w:instrText>PAGE   \* MERGEFORMAT</w:instrText>
        </w:r>
        <w:r>
          <w:fldChar w:fldCharType="separate"/>
        </w:r>
        <w:r w:rsidR="003C6AFB">
          <w:rPr>
            <w:noProof/>
          </w:rPr>
          <w:t>4</w:t>
        </w:r>
        <w:r>
          <w:rPr>
            <w:noProof/>
          </w:rPr>
          <w:fldChar w:fldCharType="end"/>
        </w:r>
      </w:p>
    </w:sdtContent>
  </w:sdt>
  <w:p w:rsidR="00A259BA" w:rsidRDefault="00A259B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bullet"/>
      <w:lvlText w:val=""/>
      <w:lvlJc w:val="left"/>
      <w:pPr>
        <w:tabs>
          <w:tab w:val="num" w:pos="1418"/>
        </w:tabs>
        <w:ind w:left="709" w:firstLine="0"/>
      </w:pPr>
      <w:rPr>
        <w:rFonts w:ascii="Symbol" w:hAnsi="Symbol"/>
      </w:rPr>
    </w:lvl>
  </w:abstractNum>
  <w:abstractNum w:abstractNumId="1">
    <w:nsid w:val="0F79597D"/>
    <w:multiLevelType w:val="hybridMultilevel"/>
    <w:tmpl w:val="FD5EB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376C7"/>
    <w:multiLevelType w:val="hybridMultilevel"/>
    <w:tmpl w:val="5560D4C8"/>
    <w:lvl w:ilvl="0" w:tplc="902098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3C1163E"/>
    <w:multiLevelType w:val="hybridMultilevel"/>
    <w:tmpl w:val="FF4A440E"/>
    <w:lvl w:ilvl="0" w:tplc="3904D850">
      <w:start w:val="1"/>
      <w:numFmt w:val="bullet"/>
      <w:lvlText w:val=""/>
      <w:lvlJc w:val="left"/>
      <w:pPr>
        <w:tabs>
          <w:tab w:val="num" w:pos="1069"/>
        </w:tabs>
        <w:ind w:left="29" w:firstLine="68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
    <w:nsid w:val="16F158DF"/>
    <w:multiLevelType w:val="hybridMultilevel"/>
    <w:tmpl w:val="79E0E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A9625A7"/>
    <w:multiLevelType w:val="multilevel"/>
    <w:tmpl w:val="82A6A34E"/>
    <w:lvl w:ilvl="0">
      <w:start w:val="1"/>
      <w:numFmt w:val="none"/>
      <w:pStyle w:val="a"/>
      <w:suff w:val="space"/>
      <w:lvlText w:val="%1"/>
      <w:lvlJc w:val="left"/>
      <w:pPr>
        <w:ind w:left="0" w:firstLine="0"/>
      </w:pPr>
      <w:rPr>
        <w:rFonts w:ascii="Times New Roman" w:hAnsi="Times New Roman" w:hint="default"/>
        <w:b w:val="0"/>
        <w:i w:val="0"/>
        <w:sz w:val="28"/>
      </w:rPr>
    </w:lvl>
    <w:lvl w:ilvl="1">
      <w:start w:val="2"/>
      <w:numFmt w:val="decimal"/>
      <w:suff w:val="space"/>
      <w:lvlText w:val="%1.%2."/>
      <w:lvlJc w:val="left"/>
      <w:pPr>
        <w:ind w:left="0" w:firstLine="709"/>
      </w:pPr>
      <w:rPr>
        <w:rFonts w:ascii="Times New Roman" w:hAnsi="Times New Roman" w:hint="default"/>
        <w:b w:val="0"/>
        <w:i w:val="0"/>
        <w:sz w:val="28"/>
      </w:rPr>
    </w:lvl>
    <w:lvl w:ilvl="2">
      <w:start w:val="1"/>
      <w:numFmt w:val="decimal"/>
      <w:suff w:val="space"/>
      <w:lvlText w:val="%1.%2.%3."/>
      <w:lvlJc w:val="left"/>
      <w:pPr>
        <w:ind w:left="0" w:firstLine="709"/>
      </w:pPr>
      <w:rPr>
        <w:rFonts w:ascii="Times New Roman" w:hAnsi="Times New Roman" w:hint="default"/>
        <w:b w:val="0"/>
        <w:i w:val="0"/>
        <w:spacing w:val="0"/>
        <w:w w:val="100"/>
        <w:kern w:val="0"/>
        <w:position w:val="0"/>
        <w:sz w:val="28"/>
        <w:effect w:val="none"/>
      </w:rPr>
    </w:lvl>
    <w:lvl w:ilvl="3">
      <w:start w:val="1"/>
      <w:numFmt w:val="decimal"/>
      <w:suff w:val="space"/>
      <w:lvlText w:val="%1.%2.%3.%4."/>
      <w:lvlJc w:val="left"/>
      <w:pPr>
        <w:ind w:left="0" w:firstLine="709"/>
      </w:pPr>
      <w:rPr>
        <w:rFonts w:ascii="Times New Roman" w:hAnsi="Times New Roman" w:hint="default"/>
        <w:b w:val="0"/>
        <w:i w:val="0"/>
        <w:sz w:val="28"/>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6">
    <w:nsid w:val="7BB346DF"/>
    <w:multiLevelType w:val="hybridMultilevel"/>
    <w:tmpl w:val="5D6C7E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6"/>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A677A"/>
    <w:rsid w:val="00057BD7"/>
    <w:rsid w:val="000613AE"/>
    <w:rsid w:val="00062956"/>
    <w:rsid w:val="00095FDE"/>
    <w:rsid w:val="000A5B0F"/>
    <w:rsid w:val="000D0243"/>
    <w:rsid w:val="000E08A7"/>
    <w:rsid w:val="000F4035"/>
    <w:rsid w:val="00112A7C"/>
    <w:rsid w:val="001237F5"/>
    <w:rsid w:val="0013279E"/>
    <w:rsid w:val="001329FB"/>
    <w:rsid w:val="00142715"/>
    <w:rsid w:val="001654DA"/>
    <w:rsid w:val="00166D93"/>
    <w:rsid w:val="001A1871"/>
    <w:rsid w:val="001D4BB4"/>
    <w:rsid w:val="001F660C"/>
    <w:rsid w:val="002009F0"/>
    <w:rsid w:val="002106EC"/>
    <w:rsid w:val="00217A31"/>
    <w:rsid w:val="0022527F"/>
    <w:rsid w:val="00236B10"/>
    <w:rsid w:val="002441E9"/>
    <w:rsid w:val="00254B91"/>
    <w:rsid w:val="00265F75"/>
    <w:rsid w:val="00274E8C"/>
    <w:rsid w:val="00287AFE"/>
    <w:rsid w:val="00291730"/>
    <w:rsid w:val="002938E5"/>
    <w:rsid w:val="002A0841"/>
    <w:rsid w:val="002A425A"/>
    <w:rsid w:val="002A677A"/>
    <w:rsid w:val="002C2E8C"/>
    <w:rsid w:val="002D7939"/>
    <w:rsid w:val="002D7990"/>
    <w:rsid w:val="00302BA8"/>
    <w:rsid w:val="003049E4"/>
    <w:rsid w:val="00304E16"/>
    <w:rsid w:val="00313B16"/>
    <w:rsid w:val="00323562"/>
    <w:rsid w:val="00326668"/>
    <w:rsid w:val="00355CF6"/>
    <w:rsid w:val="00357AF4"/>
    <w:rsid w:val="00357BA4"/>
    <w:rsid w:val="00360436"/>
    <w:rsid w:val="00366666"/>
    <w:rsid w:val="00374065"/>
    <w:rsid w:val="0038355F"/>
    <w:rsid w:val="003949C1"/>
    <w:rsid w:val="003A4F29"/>
    <w:rsid w:val="003A6945"/>
    <w:rsid w:val="003C2FB3"/>
    <w:rsid w:val="003C59E7"/>
    <w:rsid w:val="003C6AFB"/>
    <w:rsid w:val="003D37CF"/>
    <w:rsid w:val="003D7A9F"/>
    <w:rsid w:val="003F05C1"/>
    <w:rsid w:val="004029A3"/>
    <w:rsid w:val="004030A3"/>
    <w:rsid w:val="00414A30"/>
    <w:rsid w:val="00417D12"/>
    <w:rsid w:val="00432CA3"/>
    <w:rsid w:val="0043391B"/>
    <w:rsid w:val="00490EC4"/>
    <w:rsid w:val="00493F55"/>
    <w:rsid w:val="004A1882"/>
    <w:rsid w:val="004A37E4"/>
    <w:rsid w:val="004B0E0B"/>
    <w:rsid w:val="004C7A9D"/>
    <w:rsid w:val="004D11C3"/>
    <w:rsid w:val="004E354C"/>
    <w:rsid w:val="004F08EA"/>
    <w:rsid w:val="004F0CE9"/>
    <w:rsid w:val="004F40AD"/>
    <w:rsid w:val="00517D27"/>
    <w:rsid w:val="005257A2"/>
    <w:rsid w:val="00527FFD"/>
    <w:rsid w:val="00540EFA"/>
    <w:rsid w:val="005435D0"/>
    <w:rsid w:val="00551281"/>
    <w:rsid w:val="0055605E"/>
    <w:rsid w:val="0055753A"/>
    <w:rsid w:val="0057115D"/>
    <w:rsid w:val="00583AC4"/>
    <w:rsid w:val="0059243D"/>
    <w:rsid w:val="00596383"/>
    <w:rsid w:val="005C20BF"/>
    <w:rsid w:val="005C68B0"/>
    <w:rsid w:val="005F6DDC"/>
    <w:rsid w:val="00602B0F"/>
    <w:rsid w:val="00616E44"/>
    <w:rsid w:val="0062664F"/>
    <w:rsid w:val="00645A15"/>
    <w:rsid w:val="00646B8A"/>
    <w:rsid w:val="00672544"/>
    <w:rsid w:val="0069401C"/>
    <w:rsid w:val="006B125A"/>
    <w:rsid w:val="006C28BD"/>
    <w:rsid w:val="006D1BCF"/>
    <w:rsid w:val="006E4442"/>
    <w:rsid w:val="00701CE3"/>
    <w:rsid w:val="007214EB"/>
    <w:rsid w:val="007255EC"/>
    <w:rsid w:val="00741D5D"/>
    <w:rsid w:val="00760642"/>
    <w:rsid w:val="00764042"/>
    <w:rsid w:val="007977A7"/>
    <w:rsid w:val="007B4D99"/>
    <w:rsid w:val="007C7C46"/>
    <w:rsid w:val="007D56F0"/>
    <w:rsid w:val="007F6470"/>
    <w:rsid w:val="00804E47"/>
    <w:rsid w:val="008236F3"/>
    <w:rsid w:val="008279B3"/>
    <w:rsid w:val="008B56AA"/>
    <w:rsid w:val="008F599A"/>
    <w:rsid w:val="009055D7"/>
    <w:rsid w:val="009066D6"/>
    <w:rsid w:val="00911699"/>
    <w:rsid w:val="00912ECD"/>
    <w:rsid w:val="00924488"/>
    <w:rsid w:val="0093562C"/>
    <w:rsid w:val="00937510"/>
    <w:rsid w:val="00963ECF"/>
    <w:rsid w:val="0097137C"/>
    <w:rsid w:val="009737D4"/>
    <w:rsid w:val="0098046E"/>
    <w:rsid w:val="009C7A15"/>
    <w:rsid w:val="009F0371"/>
    <w:rsid w:val="009F7965"/>
    <w:rsid w:val="00A05747"/>
    <w:rsid w:val="00A24353"/>
    <w:rsid w:val="00A2469C"/>
    <w:rsid w:val="00A259BA"/>
    <w:rsid w:val="00A3328D"/>
    <w:rsid w:val="00A35386"/>
    <w:rsid w:val="00A46966"/>
    <w:rsid w:val="00A47783"/>
    <w:rsid w:val="00A768F4"/>
    <w:rsid w:val="00A8766E"/>
    <w:rsid w:val="00AA1D21"/>
    <w:rsid w:val="00AB4A63"/>
    <w:rsid w:val="00AC3359"/>
    <w:rsid w:val="00AD2D3D"/>
    <w:rsid w:val="00AE763A"/>
    <w:rsid w:val="00B14667"/>
    <w:rsid w:val="00B14880"/>
    <w:rsid w:val="00B15983"/>
    <w:rsid w:val="00B22FE5"/>
    <w:rsid w:val="00B233EC"/>
    <w:rsid w:val="00B266B8"/>
    <w:rsid w:val="00B40381"/>
    <w:rsid w:val="00B5439A"/>
    <w:rsid w:val="00B55F2C"/>
    <w:rsid w:val="00B671E0"/>
    <w:rsid w:val="00B81793"/>
    <w:rsid w:val="00B82AF2"/>
    <w:rsid w:val="00B9289B"/>
    <w:rsid w:val="00B95A8F"/>
    <w:rsid w:val="00BB6056"/>
    <w:rsid w:val="00C03E41"/>
    <w:rsid w:val="00C11F0B"/>
    <w:rsid w:val="00C3448F"/>
    <w:rsid w:val="00C50181"/>
    <w:rsid w:val="00C5685A"/>
    <w:rsid w:val="00C86CDE"/>
    <w:rsid w:val="00CA5D9D"/>
    <w:rsid w:val="00CB6572"/>
    <w:rsid w:val="00CC70BE"/>
    <w:rsid w:val="00D1370D"/>
    <w:rsid w:val="00D233FA"/>
    <w:rsid w:val="00D44866"/>
    <w:rsid w:val="00D61D19"/>
    <w:rsid w:val="00D66069"/>
    <w:rsid w:val="00D76786"/>
    <w:rsid w:val="00D77543"/>
    <w:rsid w:val="00D80C27"/>
    <w:rsid w:val="00D84079"/>
    <w:rsid w:val="00D900EC"/>
    <w:rsid w:val="00D90F9D"/>
    <w:rsid w:val="00D979EA"/>
    <w:rsid w:val="00DA0149"/>
    <w:rsid w:val="00DA1B26"/>
    <w:rsid w:val="00DD543E"/>
    <w:rsid w:val="00DE598F"/>
    <w:rsid w:val="00E05628"/>
    <w:rsid w:val="00E13A36"/>
    <w:rsid w:val="00E32A23"/>
    <w:rsid w:val="00E441BB"/>
    <w:rsid w:val="00E508DA"/>
    <w:rsid w:val="00E531A3"/>
    <w:rsid w:val="00E55B70"/>
    <w:rsid w:val="00E75308"/>
    <w:rsid w:val="00E8004E"/>
    <w:rsid w:val="00E8797B"/>
    <w:rsid w:val="00E91EA8"/>
    <w:rsid w:val="00EA28CF"/>
    <w:rsid w:val="00F24F97"/>
    <w:rsid w:val="00F30C66"/>
    <w:rsid w:val="00F31681"/>
    <w:rsid w:val="00F335C5"/>
    <w:rsid w:val="00F465A8"/>
    <w:rsid w:val="00F649A1"/>
    <w:rsid w:val="00F66D49"/>
    <w:rsid w:val="00F70A6B"/>
    <w:rsid w:val="00F81C29"/>
    <w:rsid w:val="00F862DF"/>
    <w:rsid w:val="00FB470A"/>
    <w:rsid w:val="00FE19AD"/>
    <w:rsid w:val="00FE33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0381"/>
  </w:style>
  <w:style w:type="paragraph" w:styleId="1">
    <w:name w:val="heading 1"/>
    <w:aliases w:val="Headline 1,раздел"/>
    <w:basedOn w:val="a0"/>
    <w:next w:val="a0"/>
    <w:link w:val="10"/>
    <w:qFormat/>
    <w:rsid w:val="002A0841"/>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aliases w:val="Headline 1.1"/>
    <w:basedOn w:val="a0"/>
    <w:next w:val="a0"/>
    <w:link w:val="20"/>
    <w:qFormat/>
    <w:rsid w:val="002A0841"/>
    <w:pPr>
      <w:keepNext/>
      <w:autoSpaceDE w:val="0"/>
      <w:autoSpaceDN w:val="0"/>
      <w:adjustRightInd w:val="0"/>
      <w:spacing w:after="0" w:line="240" w:lineRule="auto"/>
      <w:ind w:firstLine="708"/>
      <w:jc w:val="both"/>
      <w:outlineLvl w:val="1"/>
    </w:pPr>
    <w:rPr>
      <w:rFonts w:ascii="Times New Roman" w:eastAsia="Times New Roman" w:hAnsi="Times New Roman" w:cs="Times New Roman"/>
      <w:i/>
      <w:iCs/>
      <w:sz w:val="28"/>
      <w:szCs w:val="28"/>
      <w:lang w:eastAsia="ru-RU"/>
    </w:rPr>
  </w:style>
  <w:style w:type="paragraph" w:styleId="3">
    <w:name w:val="heading 3"/>
    <w:basedOn w:val="a0"/>
    <w:next w:val="a0"/>
    <w:link w:val="30"/>
    <w:unhideWhenUsed/>
    <w:qFormat/>
    <w:rsid w:val="002A0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1654D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1654D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1654D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1654DA"/>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0"/>
    <w:next w:val="a0"/>
    <w:link w:val="90"/>
    <w:qFormat/>
    <w:rsid w:val="001654DA"/>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line 1 Знак,раздел Знак"/>
    <w:basedOn w:val="a1"/>
    <w:link w:val="1"/>
    <w:rsid w:val="002A0841"/>
    <w:rPr>
      <w:rFonts w:ascii="Times New Roman" w:eastAsia="Times New Roman" w:hAnsi="Times New Roman" w:cs="Times New Roman"/>
      <w:b/>
      <w:bCs/>
      <w:sz w:val="24"/>
      <w:szCs w:val="24"/>
      <w:lang w:eastAsia="ru-RU"/>
    </w:rPr>
  </w:style>
  <w:style w:type="character" w:customStyle="1" w:styleId="20">
    <w:name w:val="Заголовок 2 Знак"/>
    <w:aliases w:val="Headline 1.1 Знак"/>
    <w:basedOn w:val="a1"/>
    <w:link w:val="2"/>
    <w:rsid w:val="002A0841"/>
    <w:rPr>
      <w:rFonts w:ascii="Times New Roman" w:eastAsia="Times New Roman" w:hAnsi="Times New Roman" w:cs="Times New Roman"/>
      <w:i/>
      <w:iCs/>
      <w:sz w:val="28"/>
      <w:szCs w:val="28"/>
      <w:lang w:eastAsia="ru-RU"/>
    </w:rPr>
  </w:style>
  <w:style w:type="paragraph" w:styleId="a4">
    <w:name w:val="List Paragraph"/>
    <w:basedOn w:val="a0"/>
    <w:qFormat/>
    <w:rsid w:val="002A0841"/>
    <w:pPr>
      <w:ind w:left="720"/>
      <w:contextualSpacing/>
    </w:pPr>
  </w:style>
  <w:style w:type="character" w:customStyle="1" w:styleId="30">
    <w:name w:val="Заголовок 3 Знак"/>
    <w:basedOn w:val="a1"/>
    <w:link w:val="3"/>
    <w:rsid w:val="002A0841"/>
    <w:rPr>
      <w:rFonts w:asciiTheme="majorHAnsi" w:eastAsiaTheme="majorEastAsia" w:hAnsiTheme="majorHAnsi" w:cstheme="majorBidi"/>
      <w:b/>
      <w:bCs/>
      <w:color w:val="4F81BD" w:themeColor="accent1"/>
    </w:rPr>
  </w:style>
  <w:style w:type="paragraph" w:styleId="a5">
    <w:name w:val="Balloon Text"/>
    <w:basedOn w:val="a0"/>
    <w:link w:val="a6"/>
    <w:uiPriority w:val="99"/>
    <w:unhideWhenUsed/>
    <w:rsid w:val="0062664F"/>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62664F"/>
    <w:rPr>
      <w:rFonts w:ascii="Tahoma" w:hAnsi="Tahoma" w:cs="Tahoma"/>
      <w:sz w:val="16"/>
      <w:szCs w:val="16"/>
    </w:rPr>
  </w:style>
  <w:style w:type="paragraph" w:styleId="a7">
    <w:name w:val="header"/>
    <w:basedOn w:val="a0"/>
    <w:link w:val="a8"/>
    <w:uiPriority w:val="99"/>
    <w:unhideWhenUsed/>
    <w:rsid w:val="0062664F"/>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8">
    <w:name w:val="Верхний колонтитул Знак"/>
    <w:basedOn w:val="a1"/>
    <w:link w:val="a7"/>
    <w:uiPriority w:val="99"/>
    <w:rsid w:val="0062664F"/>
    <w:rPr>
      <w:rFonts w:ascii="Times New Roman" w:eastAsia="Times New Roman" w:hAnsi="Times New Roman" w:cs="Times New Roman"/>
      <w:sz w:val="28"/>
      <w:szCs w:val="20"/>
    </w:rPr>
  </w:style>
  <w:style w:type="numbering" w:customStyle="1" w:styleId="11">
    <w:name w:val="Нет списка1"/>
    <w:next w:val="a3"/>
    <w:semiHidden/>
    <w:rsid w:val="001654DA"/>
  </w:style>
  <w:style w:type="paragraph" w:styleId="a9">
    <w:name w:val="Body Text Indent"/>
    <w:basedOn w:val="a0"/>
    <w:link w:val="aa"/>
    <w:rsid w:val="001654DA"/>
    <w:pPr>
      <w:spacing w:after="0" w:line="240" w:lineRule="auto"/>
      <w:ind w:firstLine="709"/>
      <w:jc w:val="both"/>
    </w:pPr>
    <w:rPr>
      <w:rFonts w:ascii="Times New Roman" w:eastAsia="Times New Roman" w:hAnsi="Times New Roman" w:cs="Times New Roman"/>
      <w:sz w:val="28"/>
      <w:szCs w:val="20"/>
    </w:rPr>
  </w:style>
  <w:style w:type="character" w:customStyle="1" w:styleId="aa">
    <w:name w:val="Основной текст с отступом Знак"/>
    <w:basedOn w:val="a1"/>
    <w:link w:val="a9"/>
    <w:rsid w:val="001654DA"/>
    <w:rPr>
      <w:rFonts w:ascii="Times New Roman" w:eastAsia="Times New Roman" w:hAnsi="Times New Roman" w:cs="Times New Roman"/>
      <w:sz w:val="28"/>
      <w:szCs w:val="20"/>
    </w:rPr>
  </w:style>
  <w:style w:type="paragraph" w:styleId="ab">
    <w:name w:val="Title"/>
    <w:basedOn w:val="a0"/>
    <w:link w:val="ac"/>
    <w:qFormat/>
    <w:rsid w:val="001654DA"/>
    <w:pPr>
      <w:tabs>
        <w:tab w:val="left" w:pos="4536"/>
      </w:tabs>
      <w:spacing w:after="0" w:line="240" w:lineRule="auto"/>
      <w:jc w:val="center"/>
    </w:pPr>
    <w:rPr>
      <w:rFonts w:ascii="Times New Roman" w:eastAsia="Times New Roman" w:hAnsi="Times New Roman" w:cs="Times New Roman"/>
      <w:sz w:val="28"/>
      <w:szCs w:val="20"/>
      <w:lang w:eastAsia="ru-RU"/>
    </w:rPr>
  </w:style>
  <w:style w:type="character" w:customStyle="1" w:styleId="ac">
    <w:name w:val="Название Знак"/>
    <w:basedOn w:val="a1"/>
    <w:link w:val="ab"/>
    <w:rsid w:val="001654DA"/>
    <w:rPr>
      <w:rFonts w:ascii="Times New Roman" w:eastAsia="Times New Roman" w:hAnsi="Times New Roman" w:cs="Times New Roman"/>
      <w:sz w:val="28"/>
      <w:szCs w:val="20"/>
      <w:lang w:eastAsia="ru-RU"/>
    </w:rPr>
  </w:style>
  <w:style w:type="paragraph" w:styleId="ad">
    <w:name w:val="Subtitle"/>
    <w:aliases w:val=" Знак Знак Знак Знак , Знак Знак Знак Зн, Знак Знак Знак Знак Знак Знак Знак Знак Знак Знак Знак Знак Знак Знак Знак Знак, Знак Знак Зн, Знак Знак Знак Знак Знак"/>
    <w:basedOn w:val="a0"/>
    <w:link w:val="ae"/>
    <w:uiPriority w:val="99"/>
    <w:qFormat/>
    <w:rsid w:val="001654DA"/>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Подзаголовок Знак"/>
    <w:aliases w:val=" Знак Знак Знак Знак  Знак, Знак Знак Знак Зн Знак, Знак Знак Знак Знак Знак Знак Знак Знак Знак Знак Знак Знак Знак Знак Знак Знак Знак, Знак Знак Зн Знак, Знак Знак Знак Знак Знак Знак"/>
    <w:basedOn w:val="a1"/>
    <w:link w:val="ad"/>
    <w:uiPriority w:val="99"/>
    <w:rsid w:val="001654DA"/>
    <w:rPr>
      <w:rFonts w:ascii="Times New Roman" w:eastAsia="Times New Roman" w:hAnsi="Times New Roman" w:cs="Times New Roman"/>
      <w:b/>
      <w:sz w:val="28"/>
      <w:szCs w:val="20"/>
      <w:lang w:eastAsia="ru-RU"/>
    </w:rPr>
  </w:style>
  <w:style w:type="paragraph" w:styleId="af">
    <w:name w:val="Body Text"/>
    <w:aliases w:val="body text,Body Text Char2,Body Text Char Char1,Body Text Char1 Char Char,Body Text Char Char Char Char,Body Text Char1 Char1,Body Text Char Char Char1,Body Text Char1,Body Text Char2 Char Char Char,Body Text Char1 Char Char Char Char"/>
    <w:basedOn w:val="a0"/>
    <w:link w:val="af0"/>
    <w:rsid w:val="001654DA"/>
    <w:pPr>
      <w:tabs>
        <w:tab w:val="left" w:pos="881"/>
      </w:tabs>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aliases w:val="body text Знак,Body Text Char2 Знак,Body Text Char Char1 Знак,Body Text Char1 Char Char Знак,Body Text Char Char Char Char Знак,Body Text Char1 Char1 Знак,Body Text Char Char Char1 Знак,Body Text Char1 Знак"/>
    <w:basedOn w:val="a1"/>
    <w:link w:val="af"/>
    <w:rsid w:val="001654DA"/>
    <w:rPr>
      <w:rFonts w:ascii="Times New Roman" w:eastAsia="Times New Roman" w:hAnsi="Times New Roman" w:cs="Times New Roman"/>
      <w:sz w:val="28"/>
      <w:szCs w:val="20"/>
      <w:lang w:eastAsia="ru-RU"/>
    </w:rPr>
  </w:style>
  <w:style w:type="paragraph" w:customStyle="1" w:styleId="12">
    <w:name w:val="Стиль1"/>
    <w:basedOn w:val="a0"/>
    <w:qFormat/>
    <w:rsid w:val="001654DA"/>
    <w:pPr>
      <w:spacing w:after="0" w:line="312" w:lineRule="auto"/>
      <w:ind w:firstLine="709"/>
    </w:pPr>
    <w:rPr>
      <w:rFonts w:ascii="Times New Roman" w:eastAsia="Times New Roman" w:hAnsi="Times New Roman" w:cs="Times New Roman"/>
      <w:sz w:val="24"/>
      <w:szCs w:val="24"/>
      <w:lang w:eastAsia="ru-RU"/>
    </w:rPr>
  </w:style>
  <w:style w:type="paragraph" w:styleId="af1">
    <w:name w:val="Plain Text"/>
    <w:basedOn w:val="a0"/>
    <w:link w:val="af2"/>
    <w:rsid w:val="001654DA"/>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1"/>
    <w:link w:val="af1"/>
    <w:rsid w:val="001654DA"/>
    <w:rPr>
      <w:rFonts w:ascii="Courier New" w:eastAsia="Times New Roman" w:hAnsi="Courier New" w:cs="Courier New"/>
      <w:sz w:val="20"/>
      <w:szCs w:val="20"/>
      <w:lang w:eastAsia="ru-RU"/>
    </w:rPr>
  </w:style>
  <w:style w:type="paragraph" w:styleId="21">
    <w:name w:val="Body Text 2"/>
    <w:basedOn w:val="a0"/>
    <w:link w:val="22"/>
    <w:uiPriority w:val="99"/>
    <w:rsid w:val="001654D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1"/>
    <w:link w:val="21"/>
    <w:uiPriority w:val="99"/>
    <w:rsid w:val="001654DA"/>
    <w:rPr>
      <w:rFonts w:ascii="Times New Roman" w:eastAsia="Times New Roman" w:hAnsi="Times New Roman" w:cs="Times New Roman"/>
      <w:sz w:val="20"/>
      <w:szCs w:val="20"/>
      <w:lang w:eastAsia="ru-RU"/>
    </w:rPr>
  </w:style>
  <w:style w:type="paragraph" w:customStyle="1" w:styleId="af3">
    <w:name w:val="Обычный абзац"/>
    <w:basedOn w:val="a0"/>
    <w:link w:val="af4"/>
    <w:rsid w:val="001654DA"/>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32">
    <w:name w:val="Основной текст 32"/>
    <w:basedOn w:val="a0"/>
    <w:rsid w:val="001654DA"/>
    <w:pPr>
      <w:suppressAutoHyphens/>
      <w:spacing w:after="0" w:line="240" w:lineRule="auto"/>
      <w:jc w:val="center"/>
    </w:pPr>
    <w:rPr>
      <w:rFonts w:ascii="Times New Roman" w:eastAsia="Times New Roman" w:hAnsi="Times New Roman" w:cs="Times New Roman"/>
      <w:b/>
      <w:sz w:val="72"/>
      <w:szCs w:val="20"/>
      <w:lang w:eastAsia="ar-SA"/>
    </w:rPr>
  </w:style>
  <w:style w:type="paragraph" w:customStyle="1" w:styleId="af5">
    <w:name w:val="Знак Знак Знак Знак"/>
    <w:basedOn w:val="a0"/>
    <w:rsid w:val="001654DA"/>
    <w:pPr>
      <w:spacing w:after="160" w:line="240" w:lineRule="exact"/>
    </w:pPr>
    <w:rPr>
      <w:rFonts w:ascii="Verdana" w:eastAsia="Times New Roman" w:hAnsi="Verdana" w:cs="Times New Roman"/>
      <w:sz w:val="20"/>
      <w:szCs w:val="20"/>
      <w:lang w:val="en-US"/>
    </w:rPr>
  </w:style>
  <w:style w:type="paragraph" w:styleId="af6">
    <w:name w:val="footer"/>
    <w:basedOn w:val="a0"/>
    <w:link w:val="af7"/>
    <w:uiPriority w:val="99"/>
    <w:rsid w:val="001654D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7">
    <w:name w:val="Нижний колонтитул Знак"/>
    <w:basedOn w:val="a1"/>
    <w:link w:val="af6"/>
    <w:uiPriority w:val="99"/>
    <w:rsid w:val="001654DA"/>
    <w:rPr>
      <w:rFonts w:ascii="Times New Roman" w:eastAsia="Times New Roman" w:hAnsi="Times New Roman" w:cs="Times New Roman"/>
      <w:sz w:val="20"/>
      <w:szCs w:val="20"/>
      <w:lang w:eastAsia="ru-RU"/>
    </w:rPr>
  </w:style>
  <w:style w:type="paragraph" w:customStyle="1" w:styleId="af8">
    <w:name w:val="Знак"/>
    <w:basedOn w:val="a0"/>
    <w:autoRedefine/>
    <w:rsid w:val="001654DA"/>
    <w:pPr>
      <w:spacing w:after="160" w:line="240" w:lineRule="exact"/>
    </w:pPr>
    <w:rPr>
      <w:rFonts w:ascii="Times New Roman" w:eastAsia="SimSun" w:hAnsi="Times New Roman" w:cs="Times New Roman"/>
      <w:b/>
      <w:sz w:val="28"/>
      <w:szCs w:val="24"/>
      <w:lang w:val="en-US"/>
    </w:rPr>
  </w:style>
  <w:style w:type="paragraph" w:styleId="31">
    <w:name w:val="Body Text Indent 3"/>
    <w:basedOn w:val="a0"/>
    <w:link w:val="33"/>
    <w:rsid w:val="001654DA"/>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1"/>
    <w:rsid w:val="001654DA"/>
    <w:rPr>
      <w:rFonts w:ascii="Times New Roman" w:eastAsia="Times New Roman" w:hAnsi="Times New Roman" w:cs="Times New Roman"/>
      <w:sz w:val="16"/>
      <w:szCs w:val="16"/>
      <w:lang w:eastAsia="ru-RU"/>
    </w:rPr>
  </w:style>
  <w:style w:type="paragraph" w:styleId="23">
    <w:name w:val="Body Text Indent 2"/>
    <w:basedOn w:val="a0"/>
    <w:link w:val="24"/>
    <w:rsid w:val="001654D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1"/>
    <w:link w:val="23"/>
    <w:rsid w:val="001654DA"/>
    <w:rPr>
      <w:rFonts w:ascii="Times New Roman" w:eastAsia="Times New Roman" w:hAnsi="Times New Roman" w:cs="Times New Roman"/>
      <w:sz w:val="20"/>
      <w:szCs w:val="20"/>
      <w:lang w:eastAsia="ru-RU"/>
    </w:rPr>
  </w:style>
  <w:style w:type="paragraph" w:customStyle="1" w:styleId="13">
    <w:name w:val="Знак1"/>
    <w:basedOn w:val="a0"/>
    <w:rsid w:val="001654DA"/>
    <w:pPr>
      <w:spacing w:after="160" w:line="240" w:lineRule="exact"/>
    </w:pPr>
    <w:rPr>
      <w:rFonts w:ascii="Verdana" w:eastAsia="Times New Roman" w:hAnsi="Verdana" w:cs="Times New Roman"/>
      <w:sz w:val="20"/>
      <w:szCs w:val="20"/>
      <w:lang w:val="en-US"/>
    </w:rPr>
  </w:style>
  <w:style w:type="paragraph" w:customStyle="1" w:styleId="210">
    <w:name w:val="Основной текст 21"/>
    <w:basedOn w:val="a0"/>
    <w:rsid w:val="001654D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1654DA"/>
    <w:pPr>
      <w:widowControl w:val="0"/>
      <w:autoSpaceDE w:val="0"/>
      <w:autoSpaceDN w:val="0"/>
      <w:adjustRightInd w:val="0"/>
      <w:spacing w:before="100" w:beforeAutospacing="1" w:after="100" w:afterAutospacing="1" w:line="360" w:lineRule="auto"/>
      <w:ind w:left="74" w:firstLine="709"/>
      <w:jc w:val="both"/>
    </w:pPr>
    <w:rPr>
      <w:rFonts w:ascii="Tahoma" w:eastAsia="Times New Roman" w:hAnsi="Tahoma" w:cs="Times New Roman"/>
      <w:sz w:val="20"/>
      <w:szCs w:val="20"/>
      <w:lang w:val="en-US"/>
    </w:rPr>
  </w:style>
  <w:style w:type="paragraph" w:customStyle="1" w:styleId="14">
    <w:name w:val="Абзац списка1"/>
    <w:basedOn w:val="a0"/>
    <w:rsid w:val="001654DA"/>
    <w:pPr>
      <w:spacing w:after="0" w:line="240" w:lineRule="auto"/>
      <w:ind w:left="720"/>
    </w:pPr>
    <w:rPr>
      <w:rFonts w:ascii="Times New Roman" w:eastAsia="Calibri" w:hAnsi="Times New Roman" w:cs="Times New Roman"/>
      <w:sz w:val="20"/>
      <w:szCs w:val="20"/>
      <w:lang w:eastAsia="ru-RU"/>
    </w:rPr>
  </w:style>
  <w:style w:type="paragraph" w:customStyle="1" w:styleId="af9">
    <w:name w:val="Знак Знак Знак Знак Знак Знак Знак Знак Знак Знак"/>
    <w:basedOn w:val="a0"/>
    <w:rsid w:val="001654DA"/>
    <w:pPr>
      <w:spacing w:after="160" w:line="240" w:lineRule="exact"/>
    </w:pPr>
    <w:rPr>
      <w:rFonts w:ascii="Verdana" w:eastAsia="Times New Roman" w:hAnsi="Verdana" w:cs="Times New Roman"/>
      <w:sz w:val="20"/>
      <w:szCs w:val="20"/>
      <w:lang w:val="en-US"/>
    </w:rPr>
  </w:style>
  <w:style w:type="character" w:customStyle="1" w:styleId="FontStyle12">
    <w:name w:val="Font Style12"/>
    <w:rsid w:val="001654DA"/>
    <w:rPr>
      <w:rFonts w:ascii="Times New Roman" w:hAnsi="Times New Roman" w:cs="Times New Roman"/>
      <w:spacing w:val="-10"/>
      <w:sz w:val="28"/>
      <w:szCs w:val="28"/>
    </w:rPr>
  </w:style>
  <w:style w:type="paragraph" w:customStyle="1" w:styleId="25">
    <w:name w:val="Абзац списка2"/>
    <w:basedOn w:val="a0"/>
    <w:rsid w:val="001654DA"/>
    <w:pPr>
      <w:ind w:left="720"/>
      <w:contextualSpacing/>
    </w:pPr>
    <w:rPr>
      <w:rFonts w:ascii="Calibri" w:eastAsia="Times New Roman" w:hAnsi="Calibri" w:cs="Times New Roman"/>
    </w:rPr>
  </w:style>
  <w:style w:type="paragraph" w:customStyle="1" w:styleId="ConsPlusNonformat">
    <w:name w:val="ConsPlusNonformat"/>
    <w:rsid w:val="001654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a">
    <w:name w:val="Table Grid"/>
    <w:basedOn w:val="a2"/>
    <w:uiPriority w:val="39"/>
    <w:rsid w:val="001654D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
    <w:name w:val="Основной текст с отступом 21"/>
    <w:basedOn w:val="a0"/>
    <w:rsid w:val="001654DA"/>
    <w:pPr>
      <w:suppressAutoHyphens/>
      <w:spacing w:after="0" w:line="360" w:lineRule="auto"/>
      <w:ind w:firstLine="709"/>
      <w:jc w:val="both"/>
    </w:pPr>
    <w:rPr>
      <w:rFonts w:ascii="Times New Roman" w:eastAsia="Times New Roman" w:hAnsi="Times New Roman" w:cs="Times New Roman"/>
      <w:sz w:val="28"/>
      <w:szCs w:val="24"/>
      <w:lang w:eastAsia="ar-SA"/>
    </w:rPr>
  </w:style>
  <w:style w:type="paragraph" w:styleId="afb">
    <w:name w:val="footnote text"/>
    <w:basedOn w:val="a0"/>
    <w:link w:val="afc"/>
    <w:rsid w:val="001654DA"/>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1"/>
    <w:link w:val="afb"/>
    <w:rsid w:val="001654DA"/>
    <w:rPr>
      <w:rFonts w:ascii="Times New Roman" w:eastAsia="Times New Roman" w:hAnsi="Times New Roman" w:cs="Times New Roman"/>
      <w:sz w:val="20"/>
      <w:szCs w:val="20"/>
      <w:lang w:eastAsia="ru-RU"/>
    </w:rPr>
  </w:style>
  <w:style w:type="character" w:styleId="afd">
    <w:name w:val="footnote reference"/>
    <w:rsid w:val="001654DA"/>
    <w:rPr>
      <w:vertAlign w:val="superscript"/>
    </w:rPr>
  </w:style>
  <w:style w:type="paragraph" w:customStyle="1" w:styleId="Default">
    <w:name w:val="Default"/>
    <w:rsid w:val="001654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1"/>
    <w:link w:val="4"/>
    <w:rsid w:val="001654D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1654D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654DA"/>
    <w:rPr>
      <w:rFonts w:ascii="Times New Roman" w:eastAsia="Times New Roman" w:hAnsi="Times New Roman" w:cs="Times New Roman"/>
      <w:b/>
      <w:bCs/>
      <w:lang w:eastAsia="ru-RU"/>
    </w:rPr>
  </w:style>
  <w:style w:type="character" w:customStyle="1" w:styleId="70">
    <w:name w:val="Заголовок 7 Знак"/>
    <w:basedOn w:val="a1"/>
    <w:link w:val="7"/>
    <w:rsid w:val="001654DA"/>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1654DA"/>
    <w:rPr>
      <w:rFonts w:ascii="Arial" w:eastAsia="Times New Roman" w:hAnsi="Arial" w:cs="Arial"/>
      <w:lang w:eastAsia="ru-RU"/>
    </w:rPr>
  </w:style>
  <w:style w:type="numbering" w:customStyle="1" w:styleId="26">
    <w:name w:val="Нет списка2"/>
    <w:next w:val="a3"/>
    <w:semiHidden/>
    <w:rsid w:val="001654DA"/>
  </w:style>
  <w:style w:type="paragraph" w:styleId="a">
    <w:name w:val="List Number"/>
    <w:basedOn w:val="a0"/>
    <w:rsid w:val="001654DA"/>
    <w:pPr>
      <w:numPr>
        <w:numId w:val="3"/>
      </w:numPr>
      <w:spacing w:after="0" w:line="240" w:lineRule="auto"/>
    </w:pPr>
    <w:rPr>
      <w:rFonts w:ascii="Times New Roman" w:eastAsia="Times New Roman" w:hAnsi="Times New Roman" w:cs="Times New Roman"/>
      <w:sz w:val="28"/>
      <w:szCs w:val="24"/>
      <w:lang w:eastAsia="ru-RU"/>
    </w:rPr>
  </w:style>
  <w:style w:type="paragraph" w:customStyle="1" w:styleId="15">
    <w:name w:val="Обычный1"/>
    <w:rsid w:val="001654DA"/>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Îáû÷íûé àáçàö"/>
    <w:basedOn w:val="a0"/>
    <w:rsid w:val="001654DA"/>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6">
    <w:name w:val="Нумерованный список1"/>
    <w:basedOn w:val="15"/>
    <w:rsid w:val="001654DA"/>
    <w:pPr>
      <w:ind w:firstLine="709"/>
    </w:pPr>
    <w:rPr>
      <w:snapToGrid/>
      <w:sz w:val="28"/>
    </w:rPr>
  </w:style>
  <w:style w:type="character" w:styleId="aff">
    <w:name w:val="page number"/>
    <w:basedOn w:val="a1"/>
    <w:rsid w:val="001654DA"/>
  </w:style>
  <w:style w:type="paragraph" w:styleId="aff0">
    <w:name w:val="Block Text"/>
    <w:basedOn w:val="a0"/>
    <w:rsid w:val="001654DA"/>
    <w:pPr>
      <w:spacing w:after="0" w:line="240" w:lineRule="auto"/>
      <w:ind w:left="567" w:right="283"/>
      <w:jc w:val="both"/>
    </w:pPr>
    <w:rPr>
      <w:rFonts w:ascii="Times New Roman" w:eastAsia="Times New Roman" w:hAnsi="Times New Roman" w:cs="Times New Roman"/>
      <w:sz w:val="28"/>
      <w:szCs w:val="20"/>
      <w:lang w:eastAsia="ru-RU"/>
    </w:rPr>
  </w:style>
  <w:style w:type="paragraph" w:styleId="aff1">
    <w:name w:val="Document Map"/>
    <w:basedOn w:val="a0"/>
    <w:link w:val="aff2"/>
    <w:semiHidden/>
    <w:rsid w:val="001654DA"/>
    <w:pPr>
      <w:shd w:val="clear" w:color="auto" w:fill="000080"/>
      <w:spacing w:after="0" w:line="240" w:lineRule="auto"/>
    </w:pPr>
    <w:rPr>
      <w:rFonts w:ascii="Tahoma" w:eastAsia="Times New Roman" w:hAnsi="Tahoma" w:cs="Times New Roman"/>
      <w:sz w:val="20"/>
      <w:szCs w:val="20"/>
      <w:lang w:eastAsia="ru-RU"/>
    </w:rPr>
  </w:style>
  <w:style w:type="character" w:customStyle="1" w:styleId="aff2">
    <w:name w:val="Схема документа Знак"/>
    <w:basedOn w:val="a1"/>
    <w:link w:val="aff1"/>
    <w:semiHidden/>
    <w:rsid w:val="001654DA"/>
    <w:rPr>
      <w:rFonts w:ascii="Tahoma" w:eastAsia="Times New Roman" w:hAnsi="Tahoma" w:cs="Times New Roman"/>
      <w:sz w:val="20"/>
      <w:szCs w:val="20"/>
      <w:shd w:val="clear" w:color="auto" w:fill="000080"/>
      <w:lang w:eastAsia="ru-RU"/>
    </w:rPr>
  </w:style>
  <w:style w:type="paragraph" w:customStyle="1" w:styleId="17">
    <w:name w:val="Знак Знак Знак1 Знак Знак Знак Знак"/>
    <w:basedOn w:val="a0"/>
    <w:rsid w:val="001654DA"/>
    <w:pPr>
      <w:spacing w:after="160" w:line="240" w:lineRule="exact"/>
      <w:jc w:val="both"/>
    </w:pPr>
    <w:rPr>
      <w:rFonts w:ascii="Verdana" w:eastAsia="Times New Roman" w:hAnsi="Verdana" w:cs="Arial"/>
      <w:sz w:val="20"/>
      <w:szCs w:val="20"/>
      <w:lang w:val="en-US"/>
    </w:rPr>
  </w:style>
  <w:style w:type="paragraph" w:customStyle="1" w:styleId="aff3">
    <w:name w:val="Знак Знак Знак Знак Знак Знак Знак"/>
    <w:basedOn w:val="a0"/>
    <w:rsid w:val="001654DA"/>
    <w:pPr>
      <w:spacing w:after="160" w:line="240" w:lineRule="exact"/>
    </w:pPr>
    <w:rPr>
      <w:rFonts w:ascii="Verdana" w:eastAsia="Times New Roman" w:hAnsi="Verdana" w:cs="Times New Roman"/>
      <w:sz w:val="24"/>
      <w:szCs w:val="24"/>
      <w:lang w:val="en-US"/>
    </w:rPr>
  </w:style>
  <w:style w:type="paragraph" w:customStyle="1" w:styleId="18">
    <w:name w:val="Знак Знак Знак Знак1 Знак Знак Знак"/>
    <w:basedOn w:val="a0"/>
    <w:rsid w:val="001654DA"/>
    <w:pPr>
      <w:spacing w:after="160" w:line="240" w:lineRule="exact"/>
    </w:pPr>
    <w:rPr>
      <w:rFonts w:ascii="Verdana" w:eastAsia="Times New Roman" w:hAnsi="Verdana" w:cs="Verdana"/>
      <w:sz w:val="20"/>
      <w:szCs w:val="20"/>
      <w:lang w:val="en-US"/>
    </w:rPr>
  </w:style>
  <w:style w:type="paragraph" w:customStyle="1" w:styleId="19">
    <w:name w:val="Знак1 Знак Знак Знак"/>
    <w:basedOn w:val="a0"/>
    <w:rsid w:val="001654DA"/>
    <w:pPr>
      <w:spacing w:after="160" w:line="240" w:lineRule="exact"/>
    </w:pPr>
    <w:rPr>
      <w:rFonts w:ascii="Verdana" w:eastAsia="Times New Roman" w:hAnsi="Verdana" w:cs="Times New Roman"/>
      <w:sz w:val="24"/>
      <w:szCs w:val="24"/>
      <w:lang w:val="en-US"/>
    </w:rPr>
  </w:style>
  <w:style w:type="character" w:customStyle="1" w:styleId="FontStyle25">
    <w:name w:val="Font Style25"/>
    <w:rsid w:val="001654DA"/>
    <w:rPr>
      <w:rFonts w:ascii="Times New Roman" w:hAnsi="Times New Roman" w:cs="Times New Roman"/>
      <w:sz w:val="26"/>
      <w:szCs w:val="26"/>
    </w:rPr>
  </w:style>
  <w:style w:type="paragraph" w:customStyle="1" w:styleId="230">
    <w:name w:val="Основной текст 23"/>
    <w:basedOn w:val="a0"/>
    <w:rsid w:val="001654DA"/>
    <w:pPr>
      <w:suppressAutoHyphens/>
      <w:spacing w:after="120" w:line="480" w:lineRule="auto"/>
    </w:pPr>
    <w:rPr>
      <w:rFonts w:ascii="Times New Roman" w:eastAsia="Times New Roman" w:hAnsi="Times New Roman" w:cs="Times New Roman"/>
      <w:sz w:val="20"/>
      <w:szCs w:val="20"/>
      <w:lang w:eastAsia="ar-SA"/>
    </w:rPr>
  </w:style>
  <w:style w:type="paragraph" w:customStyle="1" w:styleId="1a">
    <w:name w:val="!Стиль1"/>
    <w:basedOn w:val="a0"/>
    <w:rsid w:val="001654DA"/>
    <w:pPr>
      <w:widowControl w:val="0"/>
      <w:adjustRightInd w:val="0"/>
      <w:spacing w:after="0" w:line="360" w:lineRule="atLeast"/>
      <w:ind w:firstLine="709"/>
      <w:jc w:val="both"/>
    </w:pPr>
    <w:rPr>
      <w:rFonts w:ascii="Times New Roman" w:eastAsia="Times New Roman" w:hAnsi="Times New Roman" w:cs="Times New Roman"/>
      <w:sz w:val="28"/>
      <w:szCs w:val="28"/>
      <w:lang w:eastAsia="ru-RU"/>
    </w:rPr>
  </w:style>
  <w:style w:type="character" w:customStyle="1" w:styleId="34">
    <w:name w:val="Знак Знак3"/>
    <w:locked/>
    <w:rsid w:val="001654DA"/>
    <w:rPr>
      <w:sz w:val="24"/>
      <w:szCs w:val="24"/>
      <w:lang w:val="ru-RU" w:eastAsia="ru-RU" w:bidi="ar-SA"/>
    </w:rPr>
  </w:style>
  <w:style w:type="paragraph" w:customStyle="1" w:styleId="27">
    <w:name w:val="Обычный2"/>
    <w:rsid w:val="001654DA"/>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customStyle="1" w:styleId="aff4">
    <w:name w:val="Таблицы (моноширинный)"/>
    <w:basedOn w:val="a0"/>
    <w:next w:val="a0"/>
    <w:rsid w:val="001654D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5">
    <w:name w:val="Body Text 3"/>
    <w:basedOn w:val="a0"/>
    <w:link w:val="36"/>
    <w:rsid w:val="001654D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1654DA"/>
    <w:rPr>
      <w:rFonts w:ascii="Times New Roman" w:eastAsia="Times New Roman" w:hAnsi="Times New Roman" w:cs="Times New Roman"/>
      <w:sz w:val="16"/>
      <w:szCs w:val="16"/>
      <w:lang w:eastAsia="ru-RU"/>
    </w:rPr>
  </w:style>
  <w:style w:type="paragraph" w:customStyle="1" w:styleId="aff5">
    <w:name w:val="Нижн.колонтитул первый"/>
    <w:basedOn w:val="a0"/>
    <w:rsid w:val="001654DA"/>
    <w:pPr>
      <w:keepLines/>
      <w:tabs>
        <w:tab w:val="center" w:pos="4320"/>
      </w:tabs>
      <w:spacing w:after="0" w:line="240" w:lineRule="auto"/>
      <w:jc w:val="center"/>
    </w:pPr>
    <w:rPr>
      <w:rFonts w:ascii="Times New Roman" w:eastAsia="Times New Roman" w:hAnsi="Times New Roman" w:cs="Times New Roman"/>
      <w:sz w:val="24"/>
      <w:szCs w:val="20"/>
      <w:lang w:eastAsia="ru-RU"/>
    </w:rPr>
  </w:style>
  <w:style w:type="character" w:styleId="aff6">
    <w:name w:val="Hyperlink"/>
    <w:rsid w:val="001654DA"/>
    <w:rPr>
      <w:rFonts w:ascii="Verdana" w:hAnsi="Verdana" w:cs="Arial" w:hint="default"/>
      <w:color w:val="0000FF"/>
      <w:u w:val="single"/>
      <w:lang w:val="en-US" w:eastAsia="en-US" w:bidi="ar-SA"/>
    </w:rPr>
  </w:style>
  <w:style w:type="character" w:styleId="aff7">
    <w:name w:val="FollowedHyperlink"/>
    <w:rsid w:val="001654DA"/>
    <w:rPr>
      <w:color w:val="800080"/>
      <w:u w:val="single"/>
    </w:rPr>
  </w:style>
  <w:style w:type="character" w:customStyle="1" w:styleId="1b">
    <w:name w:val="Знак Знак1"/>
    <w:locked/>
    <w:rsid w:val="001654DA"/>
    <w:rPr>
      <w:sz w:val="24"/>
      <w:szCs w:val="24"/>
      <w:lang w:val="ru-RU" w:eastAsia="ru-RU" w:bidi="ar-SA"/>
    </w:rPr>
  </w:style>
  <w:style w:type="paragraph" w:styleId="aff8">
    <w:name w:val="caption"/>
    <w:basedOn w:val="a0"/>
    <w:next w:val="a0"/>
    <w:uiPriority w:val="35"/>
    <w:qFormat/>
    <w:rsid w:val="001654DA"/>
    <w:pPr>
      <w:spacing w:after="0" w:line="240" w:lineRule="auto"/>
    </w:pPr>
    <w:rPr>
      <w:rFonts w:ascii="Times New Roman" w:eastAsia="Times New Roman" w:hAnsi="Times New Roman" w:cs="Times New Roman"/>
      <w:b/>
      <w:bCs/>
      <w:sz w:val="20"/>
      <w:szCs w:val="20"/>
      <w:lang w:eastAsia="ru-RU"/>
    </w:rPr>
  </w:style>
  <w:style w:type="paragraph" w:styleId="aff9">
    <w:name w:val="List"/>
    <w:basedOn w:val="a0"/>
    <w:rsid w:val="001654DA"/>
    <w:pPr>
      <w:spacing w:after="0" w:line="240" w:lineRule="auto"/>
      <w:ind w:left="283" w:hanging="283"/>
    </w:pPr>
    <w:rPr>
      <w:rFonts w:ascii="Times New Roman" w:eastAsia="Times New Roman" w:hAnsi="Times New Roman" w:cs="Times New Roman"/>
      <w:sz w:val="24"/>
      <w:szCs w:val="24"/>
      <w:lang w:eastAsia="ru-RU"/>
    </w:rPr>
  </w:style>
  <w:style w:type="paragraph" w:styleId="28">
    <w:name w:val="List 2"/>
    <w:basedOn w:val="a0"/>
    <w:rsid w:val="001654DA"/>
    <w:pPr>
      <w:spacing w:after="0" w:line="240" w:lineRule="auto"/>
      <w:ind w:left="566" w:hanging="283"/>
    </w:pPr>
    <w:rPr>
      <w:rFonts w:ascii="Times New Roman" w:eastAsia="Times New Roman" w:hAnsi="Times New Roman" w:cs="Times New Roman"/>
      <w:sz w:val="24"/>
      <w:szCs w:val="24"/>
      <w:lang w:eastAsia="ru-RU"/>
    </w:rPr>
  </w:style>
  <w:style w:type="paragraph" w:styleId="29">
    <w:name w:val="List Continue 2"/>
    <w:basedOn w:val="a0"/>
    <w:rsid w:val="001654DA"/>
    <w:pPr>
      <w:spacing w:after="120" w:line="240" w:lineRule="auto"/>
      <w:ind w:left="566"/>
    </w:pPr>
    <w:rPr>
      <w:rFonts w:ascii="Times New Roman" w:eastAsia="Times New Roman" w:hAnsi="Times New Roman" w:cs="Times New Roman"/>
      <w:sz w:val="24"/>
      <w:szCs w:val="24"/>
      <w:lang w:eastAsia="ru-RU"/>
    </w:rPr>
  </w:style>
  <w:style w:type="paragraph" w:customStyle="1" w:styleId="1c">
    <w:name w:val="Основной текст с отступом1"/>
    <w:basedOn w:val="a0"/>
    <w:rsid w:val="001654DA"/>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onsNonformat">
    <w:name w:val="ConsNonformat"/>
    <w:rsid w:val="001654DA"/>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1654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R1">
    <w:name w:val="FR1"/>
    <w:rsid w:val="001654DA"/>
    <w:pPr>
      <w:widowControl w:val="0"/>
      <w:autoSpaceDE w:val="0"/>
      <w:autoSpaceDN w:val="0"/>
      <w:adjustRightInd w:val="0"/>
      <w:spacing w:after="0" w:line="300" w:lineRule="auto"/>
      <w:ind w:firstLine="460"/>
      <w:jc w:val="both"/>
    </w:pPr>
    <w:rPr>
      <w:rFonts w:ascii="Times New Roman" w:eastAsia="Times New Roman" w:hAnsi="Times New Roman" w:cs="Times New Roman"/>
      <w:sz w:val="16"/>
      <w:szCs w:val="16"/>
      <w:lang w:eastAsia="ru-RU"/>
    </w:rPr>
  </w:style>
  <w:style w:type="paragraph" w:customStyle="1" w:styleId="FR3">
    <w:name w:val="FR3"/>
    <w:rsid w:val="001654DA"/>
    <w:pPr>
      <w:widowControl w:val="0"/>
      <w:autoSpaceDE w:val="0"/>
      <w:autoSpaceDN w:val="0"/>
      <w:adjustRightInd w:val="0"/>
      <w:spacing w:after="0" w:line="240" w:lineRule="auto"/>
    </w:pPr>
    <w:rPr>
      <w:rFonts w:ascii="Arial" w:eastAsia="Times New Roman" w:hAnsi="Arial" w:cs="Arial"/>
      <w:sz w:val="28"/>
      <w:szCs w:val="28"/>
      <w:lang w:eastAsia="ru-RU"/>
    </w:rPr>
  </w:style>
  <w:style w:type="paragraph" w:customStyle="1" w:styleId="2a">
    <w:name w:val="Знак2 Знак Знак Знак"/>
    <w:basedOn w:val="a0"/>
    <w:rsid w:val="001654DA"/>
    <w:pPr>
      <w:spacing w:after="160" w:line="240" w:lineRule="exact"/>
    </w:pPr>
    <w:rPr>
      <w:rFonts w:ascii="Verdana" w:eastAsia="Times New Roman" w:hAnsi="Verdana" w:cs="Arial"/>
      <w:sz w:val="20"/>
      <w:szCs w:val="20"/>
      <w:lang w:val="en-US"/>
    </w:rPr>
  </w:style>
  <w:style w:type="character" w:customStyle="1" w:styleId="affa">
    <w:name w:val="Знак Знак"/>
    <w:rsid w:val="001654DA"/>
    <w:rPr>
      <w:rFonts w:ascii="Verdana" w:hAnsi="Verdana" w:cs="Arial" w:hint="default"/>
      <w:sz w:val="24"/>
      <w:szCs w:val="24"/>
      <w:lang w:val="ru-RU" w:eastAsia="ru-RU" w:bidi="ar-SA"/>
    </w:rPr>
  </w:style>
  <w:style w:type="character" w:customStyle="1" w:styleId="affb">
    <w:name w:val="Основной текст_"/>
    <w:link w:val="61"/>
    <w:rsid w:val="001654DA"/>
    <w:rPr>
      <w:sz w:val="23"/>
      <w:szCs w:val="23"/>
      <w:shd w:val="clear" w:color="auto" w:fill="FFFFFF"/>
    </w:rPr>
  </w:style>
  <w:style w:type="paragraph" w:customStyle="1" w:styleId="61">
    <w:name w:val="Основной текст6"/>
    <w:basedOn w:val="a0"/>
    <w:link w:val="affb"/>
    <w:rsid w:val="001654DA"/>
    <w:pPr>
      <w:shd w:val="clear" w:color="auto" w:fill="FFFFFF"/>
      <w:spacing w:after="0" w:line="274" w:lineRule="exact"/>
    </w:pPr>
    <w:rPr>
      <w:sz w:val="23"/>
      <w:szCs w:val="23"/>
      <w:shd w:val="clear" w:color="auto" w:fill="FFFFFF"/>
    </w:rPr>
  </w:style>
  <w:style w:type="table" w:customStyle="1" w:styleId="1d">
    <w:name w:val="Сетка таблицы1"/>
    <w:basedOn w:val="a2"/>
    <w:next w:val="afa"/>
    <w:uiPriority w:val="59"/>
    <w:rsid w:val="001654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rmal (Web)"/>
    <w:basedOn w:val="a0"/>
    <w:uiPriority w:val="99"/>
    <w:unhideWhenUsed/>
    <w:rsid w:val="001654D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7">
    <w:name w:val="Нет списка3"/>
    <w:next w:val="a3"/>
    <w:uiPriority w:val="99"/>
    <w:semiHidden/>
    <w:unhideWhenUsed/>
    <w:rsid w:val="001654DA"/>
  </w:style>
  <w:style w:type="character" w:customStyle="1" w:styleId="af4">
    <w:name w:val="Обычный абзац Знак"/>
    <w:link w:val="af3"/>
    <w:rsid w:val="001654DA"/>
    <w:rPr>
      <w:rFonts w:ascii="Times New Roman" w:eastAsia="Times New Roman" w:hAnsi="Times New Roman" w:cs="Times New Roman"/>
      <w:sz w:val="28"/>
      <w:szCs w:val="24"/>
      <w:lang w:eastAsia="ru-RU"/>
    </w:rPr>
  </w:style>
  <w:style w:type="table" w:customStyle="1" w:styleId="2b">
    <w:name w:val="Сетка таблицы2"/>
    <w:basedOn w:val="a2"/>
    <w:next w:val="afa"/>
    <w:rsid w:val="001654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2">
    <w:name w:val="Heading #12"/>
    <w:rsid w:val="001654DA"/>
    <w:rPr>
      <w:rFonts w:ascii="Times New Roman" w:eastAsia="Times New Roman" w:hAnsi="Times New Roman" w:cs="Times New Roman"/>
      <w:b w:val="0"/>
      <w:bCs w:val="0"/>
      <w:i w:val="0"/>
      <w:iCs w:val="0"/>
      <w:smallCaps w:val="0"/>
      <w:strike w:val="0"/>
      <w:spacing w:val="0"/>
      <w:sz w:val="26"/>
      <w:szCs w:val="26"/>
      <w:u w:val="single"/>
    </w:rPr>
  </w:style>
  <w:style w:type="character" w:styleId="affd">
    <w:name w:val="Emphasis"/>
    <w:uiPriority w:val="20"/>
    <w:qFormat/>
    <w:rsid w:val="001654DA"/>
    <w:rPr>
      <w:i/>
      <w:iCs/>
    </w:rPr>
  </w:style>
  <w:style w:type="paragraph" w:customStyle="1" w:styleId="ConsPlusNormal">
    <w:name w:val="ConsPlusNormal"/>
    <w:rsid w:val="001654D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rsid w:val="001654D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e">
    <w:name w:val="No Spacing"/>
    <w:qFormat/>
    <w:rsid w:val="001654DA"/>
    <w:pPr>
      <w:spacing w:after="0" w:line="240" w:lineRule="auto"/>
      <w:ind w:firstLine="567"/>
      <w:jc w:val="both"/>
    </w:pPr>
    <w:rPr>
      <w:rFonts w:ascii="Calibri" w:eastAsia="Calibri" w:hAnsi="Calibri" w:cs="Times New Roman"/>
    </w:rPr>
  </w:style>
  <w:style w:type="paragraph" w:customStyle="1" w:styleId="310">
    <w:name w:val="Основной текст с отступом 31"/>
    <w:basedOn w:val="a0"/>
    <w:rsid w:val="001654DA"/>
    <w:pPr>
      <w:suppressAutoHyphens/>
      <w:spacing w:after="120" w:line="240" w:lineRule="auto"/>
      <w:ind w:left="283"/>
    </w:pPr>
    <w:rPr>
      <w:rFonts w:ascii="Times New Roman" w:eastAsia="Times New Roman" w:hAnsi="Times New Roman" w:cs="Times New Roman"/>
      <w:sz w:val="16"/>
      <w:szCs w:val="16"/>
      <w:lang w:eastAsia="zh-CN"/>
    </w:rPr>
  </w:style>
  <w:style w:type="character" w:customStyle="1" w:styleId="FontStyle18">
    <w:name w:val="Font Style18"/>
    <w:rsid w:val="001654DA"/>
    <w:rPr>
      <w:rFonts w:ascii="Times New Roman" w:hAnsi="Times New Roman" w:cs="Times New Roman"/>
      <w:sz w:val="26"/>
      <w:szCs w:val="26"/>
    </w:rPr>
  </w:style>
  <w:style w:type="paragraph" w:customStyle="1" w:styleId="Style9">
    <w:name w:val="Style9"/>
    <w:basedOn w:val="a0"/>
    <w:rsid w:val="001654DA"/>
    <w:pPr>
      <w:widowControl w:val="0"/>
      <w:autoSpaceDE w:val="0"/>
      <w:autoSpaceDN w:val="0"/>
      <w:adjustRightInd w:val="0"/>
      <w:spacing w:after="0" w:line="319" w:lineRule="exact"/>
      <w:ind w:firstLine="492"/>
      <w:jc w:val="both"/>
    </w:pPr>
    <w:rPr>
      <w:rFonts w:ascii="Georgia" w:eastAsia="Times New Roman" w:hAnsi="Georgia" w:cs="Times New Roman"/>
      <w:sz w:val="24"/>
      <w:szCs w:val="24"/>
      <w:lang w:eastAsia="ru-RU"/>
    </w:rPr>
  </w:style>
  <w:style w:type="character" w:customStyle="1" w:styleId="FontStyle13">
    <w:name w:val="Font Style13"/>
    <w:rsid w:val="001654DA"/>
    <w:rPr>
      <w:rFonts w:ascii="Times New Roman" w:hAnsi="Times New Roman" w:cs="Times New Roman"/>
      <w:b/>
      <w:bCs/>
      <w:sz w:val="22"/>
      <w:szCs w:val="22"/>
    </w:rPr>
  </w:style>
  <w:style w:type="paragraph" w:styleId="HTML">
    <w:name w:val="HTML Preformatted"/>
    <w:basedOn w:val="a0"/>
    <w:link w:val="HTML0"/>
    <w:rsid w:val="0016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1654DA"/>
    <w:rPr>
      <w:rFonts w:ascii="Courier New" w:eastAsia="Times New Roman" w:hAnsi="Courier New" w:cs="Times New Roman"/>
      <w:sz w:val="20"/>
      <w:szCs w:val="20"/>
    </w:rPr>
  </w:style>
  <w:style w:type="numbering" w:customStyle="1" w:styleId="41">
    <w:name w:val="Нет списка4"/>
    <w:next w:val="a3"/>
    <w:semiHidden/>
    <w:rsid w:val="006B125A"/>
  </w:style>
  <w:style w:type="paragraph" w:customStyle="1" w:styleId="2c">
    <w:name w:val="Знак2 Знак Знак"/>
    <w:basedOn w:val="a0"/>
    <w:rsid w:val="006B125A"/>
    <w:pPr>
      <w:spacing w:before="100" w:beforeAutospacing="1" w:after="100" w:afterAutospacing="1" w:line="240" w:lineRule="auto"/>
    </w:pPr>
    <w:rPr>
      <w:rFonts w:ascii="Tahoma" w:eastAsia="Times New Roman" w:hAnsi="Tahoma" w:cs="Times New Roman"/>
      <w:sz w:val="20"/>
      <w:szCs w:val="20"/>
      <w:lang w:val="en-US"/>
    </w:rPr>
  </w:style>
  <w:style w:type="table" w:customStyle="1" w:styleId="38">
    <w:name w:val="Сетка таблицы3"/>
    <w:basedOn w:val="a2"/>
    <w:next w:val="afa"/>
    <w:rsid w:val="006B12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Знак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character" w:customStyle="1" w:styleId="afff0">
    <w:name w:val="Печатная машинка"/>
    <w:rsid w:val="006B125A"/>
    <w:rPr>
      <w:rFonts w:ascii="Courier New" w:hAnsi="Courier New"/>
      <w:sz w:val="20"/>
    </w:rPr>
  </w:style>
  <w:style w:type="paragraph" w:customStyle="1" w:styleId="Standard">
    <w:name w:val="Standard"/>
    <w:rsid w:val="006B125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Heading1">
    <w:name w:val="Heading #1_"/>
    <w:link w:val="Heading11"/>
    <w:rsid w:val="006B125A"/>
    <w:rPr>
      <w:sz w:val="26"/>
      <w:szCs w:val="26"/>
      <w:shd w:val="clear" w:color="auto" w:fill="FFFFFF"/>
    </w:rPr>
  </w:style>
  <w:style w:type="paragraph" w:customStyle="1" w:styleId="Heading11">
    <w:name w:val="Heading #11"/>
    <w:basedOn w:val="a0"/>
    <w:link w:val="Heading1"/>
    <w:rsid w:val="006B125A"/>
    <w:pPr>
      <w:shd w:val="clear" w:color="auto" w:fill="FFFFFF"/>
      <w:spacing w:before="420" w:after="360" w:line="0" w:lineRule="atLeast"/>
      <w:ind w:hanging="360"/>
      <w:jc w:val="right"/>
      <w:outlineLvl w:val="0"/>
    </w:pPr>
    <w:rPr>
      <w:sz w:val="26"/>
      <w:szCs w:val="26"/>
      <w:shd w:val="clear" w:color="auto" w:fill="FFFFFF"/>
    </w:rPr>
  </w:style>
  <w:style w:type="character" w:styleId="afff1">
    <w:name w:val="Strong"/>
    <w:qFormat/>
    <w:rsid w:val="006B125A"/>
    <w:rPr>
      <w:b/>
      <w:bCs/>
    </w:rPr>
  </w:style>
  <w:style w:type="character" w:styleId="afff2">
    <w:name w:val="annotation reference"/>
    <w:uiPriority w:val="99"/>
    <w:semiHidden/>
    <w:rsid w:val="006B125A"/>
    <w:rPr>
      <w:sz w:val="16"/>
      <w:szCs w:val="16"/>
    </w:rPr>
  </w:style>
  <w:style w:type="paragraph" w:styleId="afff3">
    <w:name w:val="annotation text"/>
    <w:basedOn w:val="a0"/>
    <w:link w:val="afff4"/>
    <w:uiPriority w:val="99"/>
    <w:semiHidden/>
    <w:rsid w:val="006B125A"/>
    <w:pPr>
      <w:spacing w:after="0" w:line="240" w:lineRule="auto"/>
    </w:pPr>
    <w:rPr>
      <w:rFonts w:ascii="Times New Roman" w:eastAsia="Times New Roman" w:hAnsi="Times New Roman" w:cs="Times New Roman"/>
      <w:sz w:val="20"/>
      <w:szCs w:val="20"/>
      <w:lang w:eastAsia="ru-RU"/>
    </w:rPr>
  </w:style>
  <w:style w:type="character" w:customStyle="1" w:styleId="afff4">
    <w:name w:val="Текст примечания Знак"/>
    <w:basedOn w:val="a1"/>
    <w:link w:val="afff3"/>
    <w:uiPriority w:val="99"/>
    <w:semiHidden/>
    <w:rsid w:val="006B125A"/>
    <w:rPr>
      <w:rFonts w:ascii="Times New Roman" w:eastAsia="Times New Roman" w:hAnsi="Times New Roman" w:cs="Times New Roman"/>
      <w:sz w:val="20"/>
      <w:szCs w:val="20"/>
      <w:lang w:eastAsia="ru-RU"/>
    </w:rPr>
  </w:style>
  <w:style w:type="paragraph" w:styleId="afff5">
    <w:name w:val="annotation subject"/>
    <w:basedOn w:val="afff3"/>
    <w:next w:val="afff3"/>
    <w:link w:val="afff6"/>
    <w:uiPriority w:val="99"/>
    <w:semiHidden/>
    <w:rsid w:val="006B125A"/>
    <w:rPr>
      <w:b/>
      <w:bCs/>
    </w:rPr>
  </w:style>
  <w:style w:type="character" w:customStyle="1" w:styleId="afff6">
    <w:name w:val="Тема примечания Знак"/>
    <w:basedOn w:val="afff4"/>
    <w:link w:val="afff5"/>
    <w:uiPriority w:val="99"/>
    <w:semiHidden/>
    <w:rsid w:val="006B125A"/>
    <w:rPr>
      <w:rFonts w:ascii="Times New Roman" w:eastAsia="Times New Roman" w:hAnsi="Times New Roman" w:cs="Times New Roman"/>
      <w:b/>
      <w:bCs/>
      <w:sz w:val="20"/>
      <w:szCs w:val="20"/>
      <w:lang w:eastAsia="ru-RU"/>
    </w:rPr>
  </w:style>
  <w:style w:type="paragraph" w:customStyle="1" w:styleId="212">
    <w:name w:val="Знак2 Знак Знак1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2">
    <w:name w:val="Знак Знак4"/>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paragraphjustify">
    <w:name w:val="paragraph_justify"/>
    <w:basedOn w:val="a0"/>
    <w:rsid w:val="006B125A"/>
    <w:pPr>
      <w:spacing w:after="150" w:line="240" w:lineRule="auto"/>
      <w:jc w:val="both"/>
    </w:pPr>
    <w:rPr>
      <w:rFonts w:ascii="Times New Roman" w:eastAsia="Times New Roman" w:hAnsi="Times New Roman" w:cs="Times New Roman"/>
      <w:sz w:val="24"/>
      <w:szCs w:val="24"/>
      <w:lang w:eastAsia="ru-RU"/>
    </w:rPr>
  </w:style>
  <w:style w:type="character" w:customStyle="1" w:styleId="rvts482212">
    <w:name w:val="rvts482212"/>
    <w:basedOn w:val="a1"/>
    <w:rsid w:val="006B125A"/>
  </w:style>
  <w:style w:type="paragraph" w:customStyle="1" w:styleId="51">
    <w:name w:val="Знак Знак5 Знак Знак"/>
    <w:basedOn w:val="a0"/>
    <w:rsid w:val="006B125A"/>
    <w:pPr>
      <w:spacing w:after="160" w:line="240" w:lineRule="exact"/>
    </w:pPr>
    <w:rPr>
      <w:rFonts w:ascii="Verdana" w:eastAsia="Times New Roman" w:hAnsi="Verdana" w:cs="Verdana"/>
      <w:sz w:val="20"/>
      <w:szCs w:val="20"/>
      <w:lang w:val="en-US"/>
    </w:rPr>
  </w:style>
  <w:style w:type="paragraph" w:customStyle="1" w:styleId="43">
    <w:name w:val="Знак Знак4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1e">
    <w:name w:val="Знак Знак Знак Знак1"/>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4">
    <w:name w:val="Знак Знак4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numbering" w:customStyle="1" w:styleId="52">
    <w:name w:val="Нет списка5"/>
    <w:next w:val="a3"/>
    <w:uiPriority w:val="99"/>
    <w:semiHidden/>
    <w:unhideWhenUsed/>
    <w:rsid w:val="00E32A23"/>
  </w:style>
  <w:style w:type="paragraph" w:customStyle="1" w:styleId="Heading">
    <w:name w:val="Heading"/>
    <w:link w:val="Heading0"/>
    <w:rsid w:val="00E32A2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bsatz-Standardschriftart">
    <w:name w:val="Absatz-Standardschriftart"/>
    <w:rsid w:val="00E32A23"/>
  </w:style>
  <w:style w:type="character" w:customStyle="1" w:styleId="Heading0">
    <w:name w:val="Heading Знак"/>
    <w:link w:val="Heading"/>
    <w:rsid w:val="00E32A23"/>
    <w:rPr>
      <w:rFonts w:ascii="Arial" w:eastAsia="Times New Roman" w:hAnsi="Arial" w:cs="Arial"/>
      <w:b/>
      <w:bCs/>
      <w:lang w:eastAsia="ru-RU"/>
    </w:rPr>
  </w:style>
  <w:style w:type="character" w:customStyle="1" w:styleId="2d">
    <w:name w:val="Основной шрифт абзаца2"/>
    <w:rsid w:val="00E32A23"/>
  </w:style>
  <w:style w:type="numbering" w:customStyle="1" w:styleId="62">
    <w:name w:val="Нет списка6"/>
    <w:next w:val="a3"/>
    <w:uiPriority w:val="99"/>
    <w:semiHidden/>
    <w:unhideWhenUsed/>
    <w:rsid w:val="00E32A23"/>
  </w:style>
  <w:style w:type="table" w:customStyle="1" w:styleId="45">
    <w:name w:val="Сетка таблицы4"/>
    <w:basedOn w:val="a2"/>
    <w:next w:val="afa"/>
    <w:uiPriority w:val="59"/>
    <w:rsid w:val="00E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Обычный + 14 пт"/>
    <w:aliases w:val="1,5"/>
    <w:basedOn w:val="a0"/>
    <w:rsid w:val="00E32A23"/>
    <w:pPr>
      <w:spacing w:after="0" w:line="240" w:lineRule="auto"/>
      <w:jc w:val="center"/>
    </w:pPr>
    <w:rPr>
      <w:rFonts w:ascii="Times New Roman" w:eastAsia="Times New Roman" w:hAnsi="Times New Roman" w:cs="Times New Roman"/>
      <w:sz w:val="28"/>
      <w:szCs w:val="28"/>
      <w:lang w:eastAsia="ru-RU"/>
    </w:rPr>
  </w:style>
  <w:style w:type="numbering" w:customStyle="1" w:styleId="110">
    <w:name w:val="Нет списка11"/>
    <w:next w:val="a3"/>
    <w:semiHidden/>
    <w:rsid w:val="00E32A23"/>
  </w:style>
  <w:style w:type="paragraph" w:styleId="afff7">
    <w:name w:val="Normal Indent"/>
    <w:basedOn w:val="a0"/>
    <w:rsid w:val="00E32A23"/>
    <w:pPr>
      <w:spacing w:after="0" w:line="300" w:lineRule="auto"/>
      <w:ind w:firstLine="720"/>
      <w:jc w:val="both"/>
    </w:pPr>
    <w:rPr>
      <w:rFonts w:ascii="Times New Roman" w:eastAsia="Times New Roman" w:hAnsi="Times New Roman" w:cs="Times New Roman"/>
      <w:sz w:val="24"/>
      <w:szCs w:val="20"/>
      <w:lang w:eastAsia="ru-RU"/>
    </w:rPr>
  </w:style>
  <w:style w:type="paragraph" w:customStyle="1" w:styleId="2e">
    <w:name w:val="2"/>
    <w:basedOn w:val="a0"/>
    <w:next w:val="affc"/>
    <w:rsid w:val="00E32A23"/>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afff8">
    <w:name w:val="Обычный нумерованный"/>
    <w:basedOn w:val="a0"/>
    <w:rsid w:val="00E32A23"/>
    <w:pPr>
      <w:tabs>
        <w:tab w:val="num" w:pos="720"/>
      </w:tabs>
      <w:spacing w:after="0" w:line="240" w:lineRule="auto"/>
      <w:ind w:left="720" w:hanging="360"/>
      <w:jc w:val="both"/>
    </w:pPr>
    <w:rPr>
      <w:rFonts w:ascii="Times New Roman" w:eastAsia="Times New Roman" w:hAnsi="Times New Roman" w:cs="Times New Roman"/>
      <w:sz w:val="24"/>
      <w:szCs w:val="20"/>
      <w:lang w:eastAsia="ru-RU"/>
    </w:rPr>
  </w:style>
  <w:style w:type="paragraph" w:customStyle="1" w:styleId="afff9">
    <w:name w:val="Знак Знак Знак Знак Знак Знак"/>
    <w:basedOn w:val="a0"/>
    <w:rsid w:val="00E32A23"/>
    <w:pPr>
      <w:spacing w:after="0" w:line="240" w:lineRule="auto"/>
    </w:pPr>
    <w:rPr>
      <w:rFonts w:ascii="Times New Roman" w:eastAsia="Times New Roman" w:hAnsi="Times New Roman" w:cs="Times New Roman"/>
      <w:sz w:val="28"/>
      <w:szCs w:val="20"/>
      <w:lang w:eastAsia="ru-RU"/>
    </w:rPr>
  </w:style>
  <w:style w:type="paragraph" w:customStyle="1" w:styleId="111">
    <w:name w:val="Знак Знак Знак1 Знак Знак1 Знак"/>
    <w:basedOn w:val="a0"/>
    <w:rsid w:val="00E32A23"/>
    <w:pPr>
      <w:spacing w:after="160" w:line="240" w:lineRule="exact"/>
    </w:pPr>
    <w:rPr>
      <w:rFonts w:ascii="Verdana" w:eastAsia="Times New Roman" w:hAnsi="Verdana" w:cs="Times New Roman"/>
      <w:sz w:val="24"/>
      <w:szCs w:val="24"/>
      <w:lang w:val="en-US"/>
    </w:rPr>
  </w:style>
  <w:style w:type="table" w:customStyle="1" w:styleId="112">
    <w:name w:val="Сетка таблицы11"/>
    <w:basedOn w:val="a2"/>
    <w:next w:val="afa"/>
    <w:rsid w:val="00E32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бычный21"/>
    <w:rsid w:val="00E32A23"/>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styleId="2f">
    <w:name w:val="List Bullet 2"/>
    <w:basedOn w:val="a0"/>
    <w:autoRedefine/>
    <w:rsid w:val="00E32A23"/>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afffa">
    <w:name w:val="Знак Знак Знак"/>
    <w:basedOn w:val="a0"/>
    <w:rsid w:val="00E32A2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
    <w:name w:val="Знак Знак Знак1 Знак Знак"/>
    <w:basedOn w:val="a0"/>
    <w:rsid w:val="00E32A23"/>
    <w:pPr>
      <w:spacing w:after="160" w:line="240" w:lineRule="exact"/>
    </w:pPr>
    <w:rPr>
      <w:rFonts w:ascii="Verdana" w:eastAsia="Times New Roman" w:hAnsi="Verdana" w:cs="Times New Roman"/>
      <w:sz w:val="24"/>
      <w:szCs w:val="24"/>
      <w:lang w:val="en-US"/>
    </w:rPr>
  </w:style>
  <w:style w:type="paragraph" w:customStyle="1" w:styleId="214">
    <w:name w:val="Знак2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western">
    <w:name w:val="western"/>
    <w:basedOn w:val="a0"/>
    <w:rsid w:val="00E32A23"/>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f0">
    <w:name w:val="Знак Знак1 Знак"/>
    <w:basedOn w:val="a0"/>
    <w:rsid w:val="00E32A23"/>
    <w:pPr>
      <w:spacing w:after="160" w:line="240" w:lineRule="exact"/>
    </w:pPr>
    <w:rPr>
      <w:rFonts w:ascii="Times New Roman" w:eastAsia="Times New Roman" w:hAnsi="Times New Roman" w:cs="Times New Roman"/>
      <w:noProof/>
      <w:sz w:val="20"/>
      <w:szCs w:val="20"/>
      <w:lang w:eastAsia="ru-RU"/>
    </w:rPr>
  </w:style>
  <w:style w:type="paragraph" w:customStyle="1" w:styleId="1f1">
    <w:name w:val="Знак Знак Знак Знак Знак Знак Знак Знак Знак Знак1"/>
    <w:basedOn w:val="a0"/>
    <w:rsid w:val="00E32A23"/>
    <w:pPr>
      <w:spacing w:after="160" w:line="240" w:lineRule="exact"/>
    </w:pPr>
    <w:rPr>
      <w:rFonts w:ascii="Times New Roman" w:eastAsia="Times New Roman" w:hAnsi="Times New Roman" w:cs="Times New Roman"/>
      <w:sz w:val="20"/>
      <w:szCs w:val="20"/>
      <w:lang w:eastAsia="ru-RU"/>
    </w:rPr>
  </w:style>
  <w:style w:type="paragraph" w:customStyle="1" w:styleId="afffb">
    <w:name w:val="Знак Знак Знак Знак Знак Знак Знак Знак Знак Знак Знак Знак Знак Знак Знак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9">
    <w:name w:val="3"/>
    <w:basedOn w:val="a0"/>
    <w:rsid w:val="00E32A23"/>
    <w:pPr>
      <w:spacing w:after="160" w:line="240" w:lineRule="exact"/>
    </w:pPr>
    <w:rPr>
      <w:rFonts w:ascii="Times New Roman" w:eastAsia="Times New Roman" w:hAnsi="Times New Roman" w:cs="Times New Roman"/>
      <w:sz w:val="20"/>
      <w:szCs w:val="20"/>
      <w:lang w:eastAsia="ru-RU"/>
    </w:rPr>
  </w:style>
  <w:style w:type="character" w:customStyle="1" w:styleId="1f2">
    <w:name w:val="Основной шрифт абзаца1"/>
    <w:rsid w:val="00E32A23"/>
  </w:style>
  <w:style w:type="paragraph" w:customStyle="1" w:styleId="120">
    <w:name w:val="Знак1 Знак Знак Знак Знак Знак2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3">
    <w:name w:val="Знак Знак1 Знак Знак Знак Знак Знак Знак Знак Знак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CharChar1">
    <w:name w:val="Char Char1 Знак Знак Знак Знак Знак Знак Знак Знак Знак"/>
    <w:basedOn w:val="a0"/>
    <w:rsid w:val="00E32A23"/>
    <w:pPr>
      <w:spacing w:after="160" w:line="240" w:lineRule="exact"/>
    </w:pPr>
    <w:rPr>
      <w:rFonts w:ascii="Verdana" w:eastAsia="Times New Roman" w:hAnsi="Verdana" w:cs="Times New Roman"/>
      <w:sz w:val="24"/>
      <w:szCs w:val="24"/>
      <w:lang w:val="en-US"/>
    </w:rPr>
  </w:style>
  <w:style w:type="character" w:customStyle="1" w:styleId="1f3">
    <w:name w:val="Текст Знак1"/>
    <w:basedOn w:val="a1"/>
    <w:rsid w:val="00E32A23"/>
    <w:rPr>
      <w:rFonts w:ascii="Consolas" w:eastAsia="Times New Roman" w:hAnsi="Consolas" w:cs="Consolas"/>
      <w:sz w:val="21"/>
      <w:szCs w:val="21"/>
      <w:lang w:eastAsia="ru-RU"/>
    </w:rPr>
  </w:style>
  <w:style w:type="numbering" w:customStyle="1" w:styleId="215">
    <w:name w:val="Нет списка21"/>
    <w:next w:val="a3"/>
    <w:uiPriority w:val="99"/>
    <w:semiHidden/>
    <w:unhideWhenUsed/>
    <w:rsid w:val="00E32A23"/>
  </w:style>
  <w:style w:type="paragraph" w:customStyle="1" w:styleId="63">
    <w:name w:val="Титульный лист 6"/>
    <w:basedOn w:val="a0"/>
    <w:rsid w:val="00E32A23"/>
    <w:pPr>
      <w:overflowPunct w:val="0"/>
      <w:autoSpaceDE w:val="0"/>
      <w:autoSpaceDN w:val="0"/>
      <w:spacing w:after="0" w:line="240" w:lineRule="auto"/>
      <w:jc w:val="center"/>
    </w:pPr>
    <w:rPr>
      <w:rFonts w:ascii="Times New Roman" w:hAnsi="Times New Roman" w:cs="Times New Roman"/>
      <w:b/>
      <w:bCs/>
      <w:sz w:val="36"/>
      <w:szCs w:val="36"/>
      <w:lang w:eastAsia="ru-RU"/>
    </w:rPr>
  </w:style>
  <w:style w:type="table" w:customStyle="1" w:styleId="216">
    <w:name w:val="Сетка таблицы2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E3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1">
    <w:name w:val="Основной текст (9)_"/>
    <w:basedOn w:val="a1"/>
    <w:link w:val="92"/>
    <w:rsid w:val="00E32A23"/>
    <w:rPr>
      <w:rFonts w:ascii="Arial" w:eastAsia="Arial" w:hAnsi="Arial" w:cs="Arial"/>
      <w:sz w:val="23"/>
      <w:szCs w:val="23"/>
      <w:shd w:val="clear" w:color="auto" w:fill="FFFFFF"/>
    </w:rPr>
  </w:style>
  <w:style w:type="paragraph" w:customStyle="1" w:styleId="92">
    <w:name w:val="Основной текст (9)"/>
    <w:basedOn w:val="a0"/>
    <w:link w:val="91"/>
    <w:rsid w:val="00E32A23"/>
    <w:pPr>
      <w:shd w:val="clear" w:color="auto" w:fill="FFFFFF"/>
      <w:spacing w:after="0" w:line="326" w:lineRule="exact"/>
      <w:ind w:hanging="360"/>
    </w:pPr>
    <w:rPr>
      <w:rFonts w:ascii="Arial" w:eastAsia="Arial" w:hAnsi="Arial" w:cs="Arial"/>
      <w:sz w:val="23"/>
      <w:szCs w:val="23"/>
    </w:rPr>
  </w:style>
  <w:style w:type="paragraph" w:customStyle="1" w:styleId="46">
    <w:name w:val="Титультый лист 4"/>
    <w:basedOn w:val="a0"/>
    <w:rsid w:val="00E32A2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table" w:customStyle="1" w:styleId="311">
    <w:name w:val="Сетка таблицы3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a"/>
    <w:uiPriority w:val="59"/>
    <w:rsid w:val="007255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7255EC"/>
  </w:style>
  <w:style w:type="table" w:customStyle="1" w:styleId="53">
    <w:name w:val="Сетка таблицы5"/>
    <w:basedOn w:val="a2"/>
    <w:next w:val="afa"/>
    <w:uiPriority w:val="59"/>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a"/>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50181"/>
    <w:pPr>
      <w:spacing w:after="0" w:line="240" w:lineRule="auto"/>
    </w:pPr>
  </w:style>
  <w:style w:type="character" w:customStyle="1" w:styleId="FontStyle11">
    <w:name w:val="Font Style11"/>
    <w:rsid w:val="00323562"/>
    <w:rPr>
      <w:rFonts w:ascii="Times New Roman" w:hAnsi="Times New Roman" w:cs="Times New Roman"/>
      <w:sz w:val="24"/>
      <w:szCs w:val="24"/>
    </w:rPr>
  </w:style>
  <w:style w:type="paragraph" w:customStyle="1" w:styleId="1f4">
    <w:name w:val="Название объекта1"/>
    <w:basedOn w:val="a0"/>
    <w:rsid w:val="00323562"/>
    <w:pPr>
      <w:suppressAutoHyphens/>
      <w:spacing w:after="0" w:line="240" w:lineRule="auto"/>
      <w:jc w:val="center"/>
    </w:pPr>
    <w:rPr>
      <w:rFonts w:ascii="Times New Roman" w:eastAsia="Times New Roman" w:hAnsi="Times New Roman" w:cs="Times New Roman"/>
      <w:b/>
      <w:sz w:val="32"/>
      <w:szCs w:val="20"/>
      <w:lang w:eastAsia="ar-SA"/>
    </w:rPr>
  </w:style>
  <w:style w:type="paragraph" w:customStyle="1" w:styleId="Style4">
    <w:name w:val="Style4"/>
    <w:basedOn w:val="a0"/>
    <w:rsid w:val="00323562"/>
    <w:pPr>
      <w:widowControl w:val="0"/>
      <w:suppressAutoHyphens/>
      <w:autoSpaceDE w:val="0"/>
      <w:spacing w:after="0" w:line="303" w:lineRule="exact"/>
      <w:jc w:val="both"/>
    </w:pPr>
    <w:rPr>
      <w:rFonts w:ascii="Times New Roman" w:eastAsia="Times New Roman" w:hAnsi="Times New Roman" w:cs="Times New Roman"/>
      <w:sz w:val="24"/>
      <w:szCs w:val="24"/>
      <w:lang w:eastAsia="ar-SA"/>
    </w:rPr>
  </w:style>
  <w:style w:type="paragraph" w:customStyle="1" w:styleId="220">
    <w:name w:val="Основной текст 22"/>
    <w:basedOn w:val="a0"/>
    <w:rsid w:val="009C7A1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customStyle="1" w:styleId="afffd">
    <w:name w:val="для таблиц из договоров"/>
    <w:basedOn w:val="a0"/>
    <w:rsid w:val="00A05747"/>
    <w:pPr>
      <w:spacing w:after="0" w:line="240" w:lineRule="auto"/>
    </w:pPr>
    <w:rPr>
      <w:rFonts w:ascii="Times New Roman" w:eastAsia="Times New Roman" w:hAnsi="Times New Roman" w:cs="Times New Roman"/>
      <w:sz w:val="24"/>
      <w:szCs w:val="20"/>
      <w:lang w:eastAsia="ru-RU"/>
    </w:rPr>
  </w:style>
  <w:style w:type="paragraph" w:customStyle="1" w:styleId="FORMATTEXT0">
    <w:name w:val=".FORMATTEXT"/>
    <w:uiPriority w:val="99"/>
    <w:rsid w:val="00A057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e">
    <w:name w:val="."/>
    <w:uiPriority w:val="99"/>
    <w:rsid w:val="00A0574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40">
    <w:name w:val="Основной текст 24"/>
    <w:basedOn w:val="a0"/>
    <w:rsid w:val="0069401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customStyle="1" w:styleId="250">
    <w:name w:val="Основной текст 25"/>
    <w:basedOn w:val="a0"/>
    <w:rsid w:val="00302BA8"/>
    <w:pPr>
      <w:spacing w:after="0" w:line="240" w:lineRule="auto"/>
      <w:ind w:firstLine="720"/>
      <w:jc w:val="both"/>
    </w:pPr>
    <w:rPr>
      <w:rFonts w:ascii="Times New Roman" w:eastAsia="Times New Roman" w:hAnsi="Times New Roman" w:cs="Times New Roman"/>
      <w:b/>
      <w:i/>
      <w:sz w:val="24"/>
      <w:szCs w:val="20"/>
      <w:lang w:eastAsia="ru-RU"/>
    </w:rPr>
  </w:style>
  <w:style w:type="character" w:customStyle="1" w:styleId="apple-converted-space">
    <w:name w:val="apple-converted-space"/>
    <w:basedOn w:val="a1"/>
    <w:rsid w:val="00D77543"/>
  </w:style>
  <w:style w:type="character" w:customStyle="1" w:styleId="match">
    <w:name w:val="match"/>
    <w:basedOn w:val="a1"/>
    <w:rsid w:val="00D77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8287">
      <w:bodyDiv w:val="1"/>
      <w:marLeft w:val="0"/>
      <w:marRight w:val="0"/>
      <w:marTop w:val="0"/>
      <w:marBottom w:val="0"/>
      <w:divBdr>
        <w:top w:val="none" w:sz="0" w:space="0" w:color="auto"/>
        <w:left w:val="none" w:sz="0" w:space="0" w:color="auto"/>
        <w:bottom w:val="none" w:sz="0" w:space="0" w:color="auto"/>
        <w:right w:val="none" w:sz="0" w:space="0" w:color="auto"/>
      </w:divBdr>
    </w:div>
    <w:div w:id="670136133">
      <w:bodyDiv w:val="1"/>
      <w:marLeft w:val="0"/>
      <w:marRight w:val="0"/>
      <w:marTop w:val="0"/>
      <w:marBottom w:val="0"/>
      <w:divBdr>
        <w:top w:val="none" w:sz="0" w:space="0" w:color="auto"/>
        <w:left w:val="none" w:sz="0" w:space="0" w:color="auto"/>
        <w:bottom w:val="none" w:sz="0" w:space="0" w:color="auto"/>
        <w:right w:val="none" w:sz="0" w:space="0" w:color="auto"/>
      </w:divBdr>
    </w:div>
    <w:div w:id="1002781895">
      <w:bodyDiv w:val="1"/>
      <w:marLeft w:val="0"/>
      <w:marRight w:val="0"/>
      <w:marTop w:val="0"/>
      <w:marBottom w:val="0"/>
      <w:divBdr>
        <w:top w:val="none" w:sz="0" w:space="0" w:color="auto"/>
        <w:left w:val="none" w:sz="0" w:space="0" w:color="auto"/>
        <w:bottom w:val="none" w:sz="0" w:space="0" w:color="auto"/>
        <w:right w:val="none" w:sz="0" w:space="0" w:color="auto"/>
      </w:divBdr>
    </w:div>
    <w:div w:id="138618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CEFB073993D6B726FA3F6F632750648216E2FABC54C15F9943B1CF6A1DD4E4187535BEF83800A17U4c5H" TargetMode="External"/><Relationship Id="rId21" Type="http://schemas.openxmlformats.org/officeDocument/2006/relationships/hyperlink" Target="consultantplus://offline/ref=ECEFB073993D6B726FA3F6F632750648216E2FABC54C15F9943B1CF6A1DD4E4187535BEC81U8c6H" TargetMode="External"/><Relationship Id="rId42" Type="http://schemas.openxmlformats.org/officeDocument/2006/relationships/hyperlink" Target="consultantplus://offline/ref=ECEFB073993D6B726FA3F6F632750648216E2FABC54C15F9943B1CF6A1DD4E4187535BE6U8cAH" TargetMode="External"/><Relationship Id="rId47" Type="http://schemas.openxmlformats.org/officeDocument/2006/relationships/hyperlink" Target="consultantplus://offline/ref=ECEFB073993D6B726FA3F6F632750648216E2EA9CD4015F9943B1CF6A1DD4E4187535BEF83800A12U4c0H" TargetMode="External"/><Relationship Id="rId63" Type="http://schemas.openxmlformats.org/officeDocument/2006/relationships/hyperlink" Target="consultantplus://offline/ref=ECEFB073993D6B726FA3F6F632750648216E2FABC54C15F9943B1CF6A1UDcDH" TargetMode="External"/><Relationship Id="rId68" Type="http://schemas.openxmlformats.org/officeDocument/2006/relationships/hyperlink" Target="consultantplus://offline/ref=ECEFB073993D6B726FA3F6F632750648216E2FABC54C15F9943B1CF6A1UDcDH" TargetMode="External"/><Relationship Id="rId16" Type="http://schemas.openxmlformats.org/officeDocument/2006/relationships/chart" Target="charts/chart3.xml"/><Relationship Id="rId11" Type="http://schemas.openxmlformats.org/officeDocument/2006/relationships/package" Target="embeddings/Microsoft_PowerPoint_Slide3.sldx"/><Relationship Id="rId24" Type="http://schemas.openxmlformats.org/officeDocument/2006/relationships/hyperlink" Target="consultantplus://offline/ref=ECEFB073993D6B726FA3F6F632750648216E24A2CC4D15F9943B1CF6A1DD4E4187535BEF83800A1AU4cBH" TargetMode="External"/><Relationship Id="rId32" Type="http://schemas.openxmlformats.org/officeDocument/2006/relationships/hyperlink" Target="consultantplus://offline/ref=ECEFB073993D6B726FA3F6F63275064822692FADC54215F9943B1CF6A1DD4E4187535BEF83800C14U4cBH" TargetMode="External"/><Relationship Id="rId37" Type="http://schemas.openxmlformats.org/officeDocument/2006/relationships/hyperlink" Target="consultantplus://offline/ref=ECEFB073993D6B726FA3F6F63275064822692FADC54215F9943B1CF6A1DD4E4187535BEF83810B11U4cAH" TargetMode="External"/><Relationship Id="rId40" Type="http://schemas.openxmlformats.org/officeDocument/2006/relationships/hyperlink" Target="consultantplus://offline/ref=ECEFB073993D6B726FA3F6F63275064822692FADC54215F9943B1CF6A1DD4E4187535BEF83810B11U4cAH" TargetMode="External"/><Relationship Id="rId45" Type="http://schemas.openxmlformats.org/officeDocument/2006/relationships/hyperlink" Target="consultantplus://offline/ref=ECEFB073993D6B726FA3F6F632750648226A2BAFC84415F9943B1CF6A1DD4E4187535BEF83800A12U4c6H" TargetMode="External"/><Relationship Id="rId53" Type="http://schemas.openxmlformats.org/officeDocument/2006/relationships/hyperlink" Target="consultantplus://offline/ref=ECEFB073993D6B726FA3F6F632750648226628AECB4315F9943B1CF6A1DD4E4187535BEF83800A12U4c3H" TargetMode="External"/><Relationship Id="rId58" Type="http://schemas.openxmlformats.org/officeDocument/2006/relationships/hyperlink" Target="consultantplus://offline/ref=ECEFB073993D6B726FA3F6F632750648226A2BAFC84415F9943B1CF6A1DD4E4187535BEF83800A12U4c6H" TargetMode="External"/><Relationship Id="rId66" Type="http://schemas.openxmlformats.org/officeDocument/2006/relationships/hyperlink" Target="consultantplus://offline/ref=ECEFB073993D6B726FA3F6F632750648216E2FABC54C15F9943B1CF6A1UDcDH" TargetMode="External"/><Relationship Id="rId74" Type="http://schemas.openxmlformats.org/officeDocument/2006/relationships/hyperlink" Target="consultantplus://offline/ref=ECEFB073993D6B726FA3F6F632750648226628AECB4315F9943B1CF6A1DD4E4187535BEF83800A12U4c3H"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consultantplus://offline/ref=ECEFB073993D6B726FA3F6F632750648216E2FABC54C15F9943B1CF6A1UDcDH" TargetMode="External"/><Relationship Id="rId19" Type="http://schemas.openxmlformats.org/officeDocument/2006/relationships/chart" Target="charts/chart6.xml"/><Relationship Id="rId14" Type="http://schemas.openxmlformats.org/officeDocument/2006/relationships/image" Target="media/image3.emf"/><Relationship Id="rId22" Type="http://schemas.openxmlformats.org/officeDocument/2006/relationships/hyperlink" Target="consultantplus://offline/ref=ECEFB073993D6B726FA3F6F63275064822692FADC54215F9943B1CF6A1DD4E4187535BEF83810810U4cBH" TargetMode="External"/><Relationship Id="rId27" Type="http://schemas.openxmlformats.org/officeDocument/2006/relationships/hyperlink" Target="consultantplus://offline/ref=ECEFB073993D6B726FA3F6F632750648216E2BAACB4015F9943B1CF6A1UDcDH" TargetMode="External"/><Relationship Id="rId30" Type="http://schemas.openxmlformats.org/officeDocument/2006/relationships/hyperlink" Target="consultantplus://offline/ref=ECEFB073993D6B726FA3F6F63275064822692FADC54215F9943B1CF6A1DD4E4187535BEF83800C17U4c4H" TargetMode="External"/><Relationship Id="rId35" Type="http://schemas.openxmlformats.org/officeDocument/2006/relationships/hyperlink" Target="consultantplus://offline/ref=ECEFB073993D6B726FA3F6F63275064822692FADC54215F9943B1CF6A1DD4E4187535BEF83800814U4c0H" TargetMode="External"/><Relationship Id="rId43" Type="http://schemas.openxmlformats.org/officeDocument/2006/relationships/hyperlink" Target="consultantplus://offline/ref=ECEFB073993D6B726FA3F6F632750648216E2FABC54C15F9943B1CF6A1UDcDH" TargetMode="External"/><Relationship Id="rId48" Type="http://schemas.openxmlformats.org/officeDocument/2006/relationships/hyperlink" Target="consultantplus://offline/ref=ECEFB073993D6B726FA3F6F632750648216E2FABC54C15F9943B1CF6A1UDcDH" TargetMode="External"/><Relationship Id="rId56" Type="http://schemas.openxmlformats.org/officeDocument/2006/relationships/hyperlink" Target="consultantplus://offline/ref=ECEFB073993D6B726FA3F6F632750648226628AECB4315F9943B1CF6A1DD4E4187535BEF83800A12U4c3H" TargetMode="External"/><Relationship Id="rId64" Type="http://schemas.openxmlformats.org/officeDocument/2006/relationships/hyperlink" Target="consultantplus://offline/ref=ECEFB073993D6B726FA3F6F632750648216E2FABC54C15F9943B1CF6A1UDcDH" TargetMode="External"/><Relationship Id="rId69" Type="http://schemas.openxmlformats.org/officeDocument/2006/relationships/hyperlink" Target="consultantplus://offline/ref=ECEFB073993D6B726FA3F6F632750648226A2BAFC84415F9943B1CF6A1DD4E4187535BEF83800A12U4c6H" TargetMode="External"/><Relationship Id="rId77" Type="http://schemas.openxmlformats.org/officeDocument/2006/relationships/hyperlink" Target="consultantplus://offline/ref=ECEFB073993D6B726FA3F6F632750648216E2FABC54C15F9943B1CF6A1UDcDH" TargetMode="External"/><Relationship Id="rId8" Type="http://schemas.openxmlformats.org/officeDocument/2006/relationships/chart" Target="charts/chart1.xml"/><Relationship Id="rId51" Type="http://schemas.openxmlformats.org/officeDocument/2006/relationships/hyperlink" Target="consultantplus://offline/ref=ECEFB073993D6B726FA3F6F632750648226A2BAFC84415F9943B1CF6A1DD4E4187535BEF83800A12U4c6H" TargetMode="External"/><Relationship Id="rId72" Type="http://schemas.openxmlformats.org/officeDocument/2006/relationships/hyperlink" Target="consultantplus://offline/ref=ECEFB073993D6B726FA3F6F632750648216E2FABC54C15F9943B1CF6A1UDcDH"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chart" Target="charts/chart4.xml"/><Relationship Id="rId25" Type="http://schemas.openxmlformats.org/officeDocument/2006/relationships/hyperlink" Target="consultantplus://offline/ref=ECEFB073993D6B726FA3F6F632750648216E2FABC54C15F9943B1CF6A1DD4E4187535BEF83800A17U4c5H" TargetMode="External"/><Relationship Id="rId33" Type="http://schemas.openxmlformats.org/officeDocument/2006/relationships/hyperlink" Target="consultantplus://offline/ref=ECEFB073993D6B726FA3F6F632750648216E24A2CC4D15F9943B1CF6A1DD4E4187535BEF83800A14U4c4H" TargetMode="External"/><Relationship Id="rId38" Type="http://schemas.openxmlformats.org/officeDocument/2006/relationships/hyperlink" Target="consultantplus://offline/ref=ECEFB073993D6B726FA3F6F63275064822692FADC54215F9943B1CF6A1DD4E4187535BEF83810B10U4c3H" TargetMode="External"/><Relationship Id="rId46" Type="http://schemas.openxmlformats.org/officeDocument/2006/relationships/hyperlink" Target="consultantplus://offline/ref=ECEFB073993D6B726FA3F6F632750648216E2FABC54C15F9943B1CF6A1UDcDH" TargetMode="External"/><Relationship Id="rId59" Type="http://schemas.openxmlformats.org/officeDocument/2006/relationships/hyperlink" Target="consultantplus://offline/ref=ECEFB073993D6B726FA3F6F632750648226628AECB4315F9943B1CF6A1DD4E4187535BEF83800A12U4c3H" TargetMode="External"/><Relationship Id="rId67" Type="http://schemas.openxmlformats.org/officeDocument/2006/relationships/hyperlink" Target="consultantplus://offline/ref=ECEFB073993D6B726FA3F6F632750648226A2BAFC84415F9943B1CF6A1DD4E4187535BEF83800A12U4c6H" TargetMode="External"/><Relationship Id="rId20" Type="http://schemas.openxmlformats.org/officeDocument/2006/relationships/chart" Target="charts/chart7.xml"/><Relationship Id="rId41" Type="http://schemas.openxmlformats.org/officeDocument/2006/relationships/hyperlink" Target="consultantplus://offline/ref=ECEFB073993D6B726FA3F6F63275064822692FADC54215F9943B1CF6A1DD4E4187535BEF83810B10U4c3H" TargetMode="External"/><Relationship Id="rId54" Type="http://schemas.openxmlformats.org/officeDocument/2006/relationships/hyperlink" Target="consultantplus://offline/ref=ECEFB073993D6B726FA3F6F632750648216E2FABC54C15F9943B1CF6A1UDcDH" TargetMode="External"/><Relationship Id="rId62" Type="http://schemas.openxmlformats.org/officeDocument/2006/relationships/hyperlink" Target="consultantplus://offline/ref=ECEFB073993D6B726FA3F6F632750648216F2FACCE4315F9943B1CF6A1DD4E4187535BEF83800A11U4c4H" TargetMode="External"/><Relationship Id="rId70" Type="http://schemas.openxmlformats.org/officeDocument/2006/relationships/hyperlink" Target="consultantplus://offline/ref=ECEFB073993D6B726FA3F6F632750648216E2FABC54C15F9943B1CF6A1UDcDH" TargetMode="External"/><Relationship Id="rId75" Type="http://schemas.openxmlformats.org/officeDocument/2006/relationships/hyperlink" Target="consultantplus://offline/ref=ECEFB073993D6B726FA3F6F632750648216E2FABC54C15F9943B1CF6A1UDcDH"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package" Target="embeddings/Microsoft_PowerPoint_Slide5.sldx"/><Relationship Id="rId23" Type="http://schemas.openxmlformats.org/officeDocument/2006/relationships/hyperlink" Target="consultantplus://offline/ref=ECEFB073993D6B726FA3F6F632750648216E2FABC54C15F9943B1CF6A1DD4E4187535BEC81U8c6H" TargetMode="External"/><Relationship Id="rId28" Type="http://schemas.openxmlformats.org/officeDocument/2006/relationships/hyperlink" Target="consultantplus://offline/ref=ECEFB073993D6B726FA3F6F632750648216E2FABC54C15F9943B1CF6A1DD4E4187535BEC81U8c6H" TargetMode="External"/><Relationship Id="rId36" Type="http://schemas.openxmlformats.org/officeDocument/2006/relationships/hyperlink" Target="consultantplus://offline/ref=ECEFB073993D6B726FA3F6F632750648216E2BAACB4015F9943B1CF6A1UDcDH" TargetMode="External"/><Relationship Id="rId49" Type="http://schemas.openxmlformats.org/officeDocument/2006/relationships/hyperlink" Target="consultantplus://offline/ref=ECEFB073993D6B726FA3F6F632750648216F24ADC84615F9943B1CF6A1DD4E4187535BEF83800A13U4cBH" TargetMode="External"/><Relationship Id="rId57" Type="http://schemas.openxmlformats.org/officeDocument/2006/relationships/hyperlink" Target="consultantplus://offline/ref=ECEFB073993D6B726FA3F6F632750648216E2FABC54C15F9943B1CF6A1UDcDH" TargetMode="External"/><Relationship Id="rId10" Type="http://schemas.openxmlformats.org/officeDocument/2006/relationships/image" Target="media/image1.emf"/><Relationship Id="rId31" Type="http://schemas.openxmlformats.org/officeDocument/2006/relationships/hyperlink" Target="consultantplus://offline/ref=ECEFB073993D6B726FA3F6F63275064822692FADC54215F9943B1CF6A1DD4E4187535BEF83800C14U4cBH" TargetMode="External"/><Relationship Id="rId44" Type="http://schemas.openxmlformats.org/officeDocument/2006/relationships/hyperlink" Target="consultantplus://offline/ref=ECEFB073993D6B726FA3F6F632750648226A2BAFC84415F9943B1CF6A1DD4E4187535BEF83800A12U4c6H" TargetMode="External"/><Relationship Id="rId52" Type="http://schemas.openxmlformats.org/officeDocument/2006/relationships/hyperlink" Target="consultantplus://offline/ref=ECEFB073993D6B726FA3F6F632750648226628AECB4315F9943B1CF6A1DD4E4187535BEF83800A12U4c3H" TargetMode="External"/><Relationship Id="rId60" Type="http://schemas.openxmlformats.org/officeDocument/2006/relationships/hyperlink" Target="consultantplus://offline/ref=ECEFB073993D6B726FA3F6F63275064822672CA8C54015F9943B1CF6A1DD4E4187535BEF83800A12U4c2H" TargetMode="External"/><Relationship Id="rId65" Type="http://schemas.openxmlformats.org/officeDocument/2006/relationships/hyperlink" Target="consultantplus://offline/ref=ECEFB073993D6B726FA3F6F632750648216E2FABC54C15F9943B1CF6A1UDcDH" TargetMode="External"/><Relationship Id="rId73" Type="http://schemas.openxmlformats.org/officeDocument/2006/relationships/hyperlink" Target="consultantplus://offline/ref=ECEFB073993D6B726FA3F6F632750648226A2BAFC84415F9943B1CF6A1DD4E4187535BEF83800A12U4c6H"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package" Target="embeddings/Microsoft_PowerPoint_Slide4.sldx"/><Relationship Id="rId18" Type="http://schemas.openxmlformats.org/officeDocument/2006/relationships/chart" Target="charts/chart5.xml"/><Relationship Id="rId39" Type="http://schemas.openxmlformats.org/officeDocument/2006/relationships/hyperlink" Target="consultantplus://offline/ref=ECEFB073993D6B726FA3F6F63275064822692FADC54215F9943B1CF6A1DD4E4187535BEF83800C14U4cBH" TargetMode="External"/><Relationship Id="rId34" Type="http://schemas.openxmlformats.org/officeDocument/2006/relationships/hyperlink" Target="consultantplus://offline/ref=ECEFB073993D6B726FA3F6F63275064822692FADC54215F9943B1CF6A1DD4E4187535BEF83800815U4c2H" TargetMode="External"/><Relationship Id="rId50" Type="http://schemas.openxmlformats.org/officeDocument/2006/relationships/hyperlink" Target="consultantplus://offline/ref=ECEFB073993D6B726FA3F6F632750648216E2FABC54C15F9943B1CF6A1UDcDH" TargetMode="External"/><Relationship Id="rId55" Type="http://schemas.openxmlformats.org/officeDocument/2006/relationships/hyperlink" Target="consultantplus://offline/ref=ECEFB073993D6B726FA3F6F632750648226A2BAFC84415F9943B1CF6A1DD4E4187535BEF83800A12U4c6H" TargetMode="External"/><Relationship Id="rId76" Type="http://schemas.openxmlformats.org/officeDocument/2006/relationships/hyperlink" Target="consultantplus://offline/ref=ECEFB073993D6B726FA3F6F632750648216E2FABC54C15F9943B1CF6A1UDcDH" TargetMode="External"/><Relationship Id="rId7" Type="http://schemas.openxmlformats.org/officeDocument/2006/relationships/endnotes" Target="endnotes.xml"/><Relationship Id="rId71" Type="http://schemas.openxmlformats.org/officeDocument/2006/relationships/hyperlink" Target="consultantplus://offline/ref=ECEFB073993D6B726FA3F6F632750648226A2BAFC84415F9943B1CF6A1DD4E4187535BEF83800A12U4c6H" TargetMode="External"/><Relationship Id="rId2" Type="http://schemas.openxmlformats.org/officeDocument/2006/relationships/styles" Target="styles.xml"/><Relationship Id="rId29" Type="http://schemas.openxmlformats.org/officeDocument/2006/relationships/hyperlink" Target="consultantplus://offline/ref=ECEFB073993D6B726FA3F6F63275064822692FADC54215F9943B1CF6A1DD4E4187535BEF83800C13U4c4H"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8173717621790173E-2"/>
          <c:y val="8.5863938540529247E-2"/>
          <c:w val="0.86428630070530277"/>
          <c:h val="0.73903935275417332"/>
        </c:manualLayout>
      </c:layout>
      <c:bar3DChart>
        <c:barDir val="col"/>
        <c:grouping val="clustered"/>
        <c:varyColors val="0"/>
        <c:ser>
          <c:idx val="0"/>
          <c:order val="0"/>
          <c:tx>
            <c:strRef>
              <c:f>Лист1!$B$1</c:f>
              <c:strCache>
                <c:ptCount val="1"/>
                <c:pt idx="0">
                  <c:v>за 12 мес. 2017г.</c:v>
                </c:pt>
              </c:strCache>
            </c:strRef>
          </c:tx>
          <c:spPr>
            <a:solidFill>
              <a:srgbClr val="C00000"/>
            </a:solidFill>
            <a:ln w="20981">
              <a:noFill/>
            </a:ln>
          </c:spPr>
          <c:invertIfNegative val="0"/>
          <c:dLbls>
            <c:showLegendKey val="0"/>
            <c:showVal val="1"/>
            <c:showCatName val="0"/>
            <c:showSerName val="0"/>
            <c:showPercent val="0"/>
            <c:showBubbleSize val="0"/>
            <c:showLeaderLines val="0"/>
          </c:dLbls>
          <c:cat>
            <c:strRef>
              <c:f>Лист1!$A$2:$A$4</c:f>
              <c:strCache>
                <c:ptCount val="3"/>
                <c:pt idx="0">
                  <c:v>всего</c:v>
                </c:pt>
                <c:pt idx="1">
                  <c:v>плановые</c:v>
                </c:pt>
                <c:pt idx="2">
                  <c:v>внеплановые</c:v>
                </c:pt>
              </c:strCache>
            </c:strRef>
          </c:cat>
          <c:val>
            <c:numRef>
              <c:f>Лист1!$B$2:$B$4</c:f>
              <c:numCache>
                <c:formatCode>General</c:formatCode>
                <c:ptCount val="3"/>
                <c:pt idx="0">
                  <c:v>248</c:v>
                </c:pt>
                <c:pt idx="1">
                  <c:v>16</c:v>
                </c:pt>
                <c:pt idx="2">
                  <c:v>19</c:v>
                </c:pt>
              </c:numCache>
            </c:numRef>
          </c:val>
        </c:ser>
        <c:ser>
          <c:idx val="1"/>
          <c:order val="1"/>
          <c:tx>
            <c:strRef>
              <c:f>Лист1!$C$1</c:f>
              <c:strCache>
                <c:ptCount val="1"/>
                <c:pt idx="0">
                  <c:v>за 12 мес. 2016г.</c:v>
                </c:pt>
              </c:strCache>
            </c:strRef>
          </c:tx>
          <c:spPr>
            <a:solidFill>
              <a:srgbClr val="4F81BD"/>
            </a:solidFill>
            <a:ln w="20981">
              <a:noFill/>
            </a:ln>
          </c:spPr>
          <c:invertIfNegative val="0"/>
          <c:dLbls>
            <c:showLegendKey val="0"/>
            <c:showVal val="1"/>
            <c:showCatName val="0"/>
            <c:showSerName val="0"/>
            <c:showPercent val="0"/>
            <c:showBubbleSize val="0"/>
            <c:showLeaderLines val="0"/>
          </c:dLbls>
          <c:cat>
            <c:strRef>
              <c:f>Лист1!$A$2:$A$4</c:f>
              <c:strCache>
                <c:ptCount val="3"/>
                <c:pt idx="0">
                  <c:v>всего</c:v>
                </c:pt>
                <c:pt idx="1">
                  <c:v>плановые</c:v>
                </c:pt>
                <c:pt idx="2">
                  <c:v>внеплановые</c:v>
                </c:pt>
              </c:strCache>
            </c:strRef>
          </c:cat>
          <c:val>
            <c:numRef>
              <c:f>Лист1!$C$2:$C$4</c:f>
              <c:numCache>
                <c:formatCode>General</c:formatCode>
                <c:ptCount val="3"/>
                <c:pt idx="0">
                  <c:v>278</c:v>
                </c:pt>
                <c:pt idx="1">
                  <c:v>19</c:v>
                </c:pt>
                <c:pt idx="2">
                  <c:v>42</c:v>
                </c:pt>
              </c:numCache>
            </c:numRef>
          </c:val>
        </c:ser>
        <c:dLbls>
          <c:showLegendKey val="0"/>
          <c:showVal val="0"/>
          <c:showCatName val="0"/>
          <c:showSerName val="0"/>
          <c:showPercent val="0"/>
          <c:showBubbleSize val="0"/>
        </c:dLbls>
        <c:gapWidth val="219"/>
        <c:shape val="box"/>
        <c:axId val="94297600"/>
        <c:axId val="42184640"/>
        <c:axId val="0"/>
      </c:bar3DChart>
      <c:catAx>
        <c:axId val="94297600"/>
        <c:scaling>
          <c:orientation val="minMax"/>
        </c:scaling>
        <c:delete val="0"/>
        <c:axPos val="b"/>
        <c:numFmt formatCode="General" sourceLinked="1"/>
        <c:majorTickMark val="none"/>
        <c:minorTickMark val="none"/>
        <c:tickLblPos val="nextTo"/>
        <c:spPr>
          <a:noFill/>
          <a:ln w="7827" cap="flat" cmpd="sng" algn="ctr">
            <a:solidFill>
              <a:schemeClr val="tx1">
                <a:lumMod val="15000"/>
                <a:lumOff val="85000"/>
              </a:schemeClr>
            </a:solidFill>
            <a:round/>
          </a:ln>
          <a:effectLst/>
        </c:spPr>
        <c:txPr>
          <a:bodyPr rot="-60000000" spcFirstLastPara="1" vertOverflow="ellipsis" vert="horz" wrap="square" anchor="ctr" anchorCtr="1"/>
          <a:lstStyle/>
          <a:p>
            <a:pPr>
              <a:defRPr sz="991" b="1" i="0" u="none" strike="noStrike" kern="1200" baseline="0">
                <a:solidFill>
                  <a:schemeClr val="tx1"/>
                </a:solidFill>
                <a:latin typeface="Times New Roman" panose="02020603050405020304" pitchFamily="18" charset="0"/>
                <a:ea typeface="+mn-ea"/>
                <a:cs typeface="+mn-cs"/>
              </a:defRPr>
            </a:pPr>
            <a:endParaRPr lang="ru-RU"/>
          </a:p>
        </c:txPr>
        <c:crossAx val="42184640"/>
        <c:crosses val="autoZero"/>
        <c:auto val="1"/>
        <c:lblAlgn val="ctr"/>
        <c:lblOffset val="100"/>
        <c:noMultiLvlLbl val="0"/>
      </c:catAx>
      <c:valAx>
        <c:axId val="42184640"/>
        <c:scaling>
          <c:orientation val="minMax"/>
          <c:max val="100"/>
          <c:min val="0"/>
        </c:scaling>
        <c:delete val="1"/>
        <c:axPos val="l"/>
        <c:numFmt formatCode="General" sourceLinked="1"/>
        <c:majorTickMark val="none"/>
        <c:minorTickMark val="none"/>
        <c:tickLblPos val="nextTo"/>
        <c:crossAx val="94297600"/>
        <c:crosses val="autoZero"/>
        <c:crossBetween val="between"/>
        <c:majorUnit val="10"/>
        <c:minorUnit val="5"/>
      </c:valAx>
      <c:spPr>
        <a:noFill/>
        <a:ln w="25400">
          <a:noFill/>
        </a:ln>
      </c:spPr>
    </c:plotArea>
    <c:legend>
      <c:legendPos val="b"/>
      <c:legendEntry>
        <c:idx val="0"/>
        <c:txPr>
          <a:bodyPr rot="0" spcFirstLastPara="1" vertOverflow="ellipsis" vert="horz" wrap="square" anchor="ctr" anchorCtr="1"/>
          <a:lstStyle/>
          <a:p>
            <a:pPr>
              <a:defRPr sz="991" b="0" i="0" u="none" strike="noStrike" kern="1200" baseline="0">
                <a:solidFill>
                  <a:schemeClr val="tx1"/>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991" b="0" i="0" u="none" strike="noStrike" kern="1200" baseline="0">
                <a:solidFill>
                  <a:schemeClr val="tx1"/>
                </a:solidFill>
                <a:latin typeface="Times New Roman" panose="02020603050405020304" pitchFamily="18" charset="0"/>
                <a:ea typeface="+mn-ea"/>
                <a:cs typeface="+mn-cs"/>
              </a:defRPr>
            </a:pPr>
            <a:endParaRPr lang="ru-RU"/>
          </a:p>
        </c:txPr>
      </c:legendEntry>
      <c:layout>
        <c:manualLayout>
          <c:xMode val="edge"/>
          <c:yMode val="edge"/>
          <c:x val="0.16576980010200149"/>
          <c:y val="0.8920100828980535"/>
          <c:w val="0.40168078516251832"/>
          <c:h val="7.421428757048934E-2"/>
        </c:manualLayout>
      </c:layout>
      <c:overlay val="0"/>
      <c:spPr>
        <a:solidFill>
          <a:schemeClr val="bg1"/>
        </a:solidFill>
        <a:ln w="20884">
          <a:noFill/>
        </a:ln>
      </c:spPr>
      <c:txPr>
        <a:bodyPr rot="0" spcFirstLastPara="1" vertOverflow="ellipsis" vert="horz" wrap="square" anchor="ctr" anchorCtr="1"/>
        <a:lstStyle/>
        <a:p>
          <a:pPr>
            <a:defRPr sz="991" b="0" i="0" u="none" strike="noStrike" kern="1200" baseline="0">
              <a:solidFill>
                <a:schemeClr val="tx1"/>
              </a:solidFill>
              <a:latin typeface="+mn-lt"/>
              <a:ea typeface="+mn-ea"/>
              <a:cs typeface="+mn-cs"/>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811910153202704E-2"/>
          <c:y val="8.5863938540529247E-2"/>
          <c:w val="0.85164801935289247"/>
          <c:h val="0.61142671034733798"/>
        </c:manualLayout>
      </c:layout>
      <c:barChart>
        <c:barDir val="col"/>
        <c:grouping val="clustered"/>
        <c:varyColors val="0"/>
        <c:ser>
          <c:idx val="0"/>
          <c:order val="0"/>
          <c:tx>
            <c:strRef>
              <c:f>Лист1!$B$1</c:f>
              <c:strCache>
                <c:ptCount val="1"/>
                <c:pt idx="0">
                  <c:v>за 12 мес. 2017г.</c:v>
                </c:pt>
              </c:strCache>
            </c:strRef>
          </c:tx>
          <c:spPr>
            <a:solidFill>
              <a:srgbClr val="C00000"/>
            </a:solidFill>
            <a:ln w="20981">
              <a:noFill/>
            </a:ln>
          </c:spPr>
          <c:invertIfNegative val="0"/>
          <c:dLbls>
            <c:showLegendKey val="0"/>
            <c:showVal val="1"/>
            <c:showCatName val="0"/>
            <c:showSerName val="0"/>
            <c:showPercent val="0"/>
            <c:showBubbleSize val="0"/>
            <c:showLeaderLines val="0"/>
          </c:dLbls>
          <c:cat>
            <c:strRef>
              <c:f>Лист1!$A$2:$A$4</c:f>
              <c:strCache>
                <c:ptCount val="3"/>
                <c:pt idx="0">
                  <c:v>всего</c:v>
                </c:pt>
                <c:pt idx="1">
                  <c:v>плановые</c:v>
                </c:pt>
                <c:pt idx="2">
                  <c:v>внеплановые</c:v>
                </c:pt>
              </c:strCache>
            </c:strRef>
          </c:cat>
          <c:val>
            <c:numRef>
              <c:f>Лист1!$B$2:$B$4</c:f>
              <c:numCache>
                <c:formatCode>General</c:formatCode>
                <c:ptCount val="3"/>
                <c:pt idx="0">
                  <c:v>17</c:v>
                </c:pt>
                <c:pt idx="1">
                  <c:v>6</c:v>
                </c:pt>
                <c:pt idx="2">
                  <c:v>9</c:v>
                </c:pt>
              </c:numCache>
            </c:numRef>
          </c:val>
        </c:ser>
        <c:ser>
          <c:idx val="1"/>
          <c:order val="1"/>
          <c:tx>
            <c:strRef>
              <c:f>Лист1!$C$1</c:f>
              <c:strCache>
                <c:ptCount val="1"/>
                <c:pt idx="0">
                  <c:v>за 12 мес. 2016г.</c:v>
                </c:pt>
              </c:strCache>
            </c:strRef>
          </c:tx>
          <c:spPr>
            <a:solidFill>
              <a:srgbClr val="4F81BD"/>
            </a:solidFill>
            <a:ln w="20981">
              <a:noFill/>
            </a:ln>
          </c:spPr>
          <c:invertIfNegative val="0"/>
          <c:dLbls>
            <c:showLegendKey val="0"/>
            <c:showVal val="1"/>
            <c:showCatName val="0"/>
            <c:showSerName val="0"/>
            <c:showPercent val="0"/>
            <c:showBubbleSize val="0"/>
            <c:showLeaderLines val="0"/>
          </c:dLbls>
          <c:cat>
            <c:strRef>
              <c:f>Лист1!$A$2:$A$4</c:f>
              <c:strCache>
                <c:ptCount val="3"/>
                <c:pt idx="0">
                  <c:v>всего</c:v>
                </c:pt>
                <c:pt idx="1">
                  <c:v>плановые</c:v>
                </c:pt>
                <c:pt idx="2">
                  <c:v>внеплановые</c:v>
                </c:pt>
              </c:strCache>
            </c:strRef>
          </c:cat>
          <c:val>
            <c:numRef>
              <c:f>Лист1!$C$2:$C$4</c:f>
              <c:numCache>
                <c:formatCode>General</c:formatCode>
                <c:ptCount val="3"/>
                <c:pt idx="0">
                  <c:v>23</c:v>
                </c:pt>
                <c:pt idx="1">
                  <c:v>8</c:v>
                </c:pt>
                <c:pt idx="2">
                  <c:v>15</c:v>
                </c:pt>
              </c:numCache>
            </c:numRef>
          </c:val>
        </c:ser>
        <c:dLbls>
          <c:showLegendKey val="0"/>
          <c:showVal val="0"/>
          <c:showCatName val="0"/>
          <c:showSerName val="0"/>
          <c:showPercent val="0"/>
          <c:showBubbleSize val="0"/>
        </c:dLbls>
        <c:gapWidth val="219"/>
        <c:overlap val="-27"/>
        <c:axId val="94297088"/>
        <c:axId val="42183488"/>
      </c:barChart>
      <c:catAx>
        <c:axId val="94297088"/>
        <c:scaling>
          <c:orientation val="minMax"/>
        </c:scaling>
        <c:delete val="0"/>
        <c:axPos val="b"/>
        <c:numFmt formatCode="General" sourceLinked="1"/>
        <c:majorTickMark val="none"/>
        <c:minorTickMark val="none"/>
        <c:tickLblPos val="nextTo"/>
        <c:spPr>
          <a:noFill/>
          <a:ln w="7827" cap="flat" cmpd="sng" algn="ctr">
            <a:solidFill>
              <a:schemeClr val="tx1">
                <a:lumMod val="15000"/>
                <a:lumOff val="85000"/>
              </a:schemeClr>
            </a:solidFill>
            <a:round/>
          </a:ln>
          <a:effectLst/>
        </c:spPr>
        <c:txPr>
          <a:bodyPr rot="-60000000" spcFirstLastPara="1" vertOverflow="ellipsis" vert="horz" wrap="square" anchor="ctr" anchorCtr="1"/>
          <a:lstStyle/>
          <a:p>
            <a:pPr>
              <a:defRPr sz="991" b="1" i="0" u="none" strike="noStrike" kern="1200" baseline="0">
                <a:solidFill>
                  <a:schemeClr val="tx1"/>
                </a:solidFill>
                <a:latin typeface="Times New Roman" panose="02020603050405020304" pitchFamily="18" charset="0"/>
                <a:ea typeface="+mn-ea"/>
                <a:cs typeface="+mn-cs"/>
              </a:defRPr>
            </a:pPr>
            <a:endParaRPr lang="ru-RU"/>
          </a:p>
        </c:txPr>
        <c:crossAx val="42183488"/>
        <c:crosses val="autoZero"/>
        <c:auto val="1"/>
        <c:lblAlgn val="ctr"/>
        <c:lblOffset val="100"/>
        <c:noMultiLvlLbl val="0"/>
      </c:catAx>
      <c:valAx>
        <c:axId val="42183488"/>
        <c:scaling>
          <c:orientation val="minMax"/>
          <c:max val="100"/>
          <c:min val="0"/>
        </c:scaling>
        <c:delete val="0"/>
        <c:axPos val="l"/>
        <c:majorGridlines>
          <c:spPr>
            <a:ln w="7827" cap="flat" cmpd="sng" algn="ctr">
              <a:solidFill>
                <a:schemeClr val="bg1"/>
              </a:solidFill>
              <a:round/>
            </a:ln>
            <a:effectLst/>
          </c:spPr>
        </c:majorGridlines>
        <c:numFmt formatCode="General" sourceLinked="1"/>
        <c:majorTickMark val="none"/>
        <c:minorTickMark val="none"/>
        <c:tickLblPos val="nextTo"/>
        <c:spPr>
          <a:ln w="5221">
            <a:noFill/>
          </a:ln>
        </c:spPr>
        <c:txPr>
          <a:bodyPr rot="-60000000" spcFirstLastPara="1" vertOverflow="ellipsis" vert="horz" wrap="square" anchor="ctr" anchorCtr="1"/>
          <a:lstStyle/>
          <a:p>
            <a:pPr>
              <a:defRPr sz="909" b="0" i="0" u="none" strike="noStrike" kern="1200" baseline="0">
                <a:solidFill>
                  <a:schemeClr val="tx1"/>
                </a:solidFill>
                <a:latin typeface="Times New Roman" panose="02020603050405020304" pitchFamily="18" charset="0"/>
                <a:ea typeface="+mn-ea"/>
                <a:cs typeface="+mn-cs"/>
              </a:defRPr>
            </a:pPr>
            <a:endParaRPr lang="ru-RU"/>
          </a:p>
        </c:txPr>
        <c:crossAx val="94297088"/>
        <c:crosses val="autoZero"/>
        <c:crossBetween val="between"/>
        <c:majorUnit val="10"/>
        <c:minorUnit val="5"/>
      </c:valAx>
      <c:spPr>
        <a:solidFill>
          <a:schemeClr val="bg1"/>
        </a:solidFill>
        <a:ln w="20870">
          <a:solidFill>
            <a:schemeClr val="tx1">
              <a:lumMod val="15000"/>
              <a:lumOff val="85000"/>
            </a:schemeClr>
          </a:solidFill>
        </a:ln>
      </c:spPr>
    </c:plotArea>
    <c:legend>
      <c:legendPos val="b"/>
      <c:legendEntry>
        <c:idx val="0"/>
        <c:txPr>
          <a:bodyPr rot="0" spcFirstLastPara="1" vertOverflow="ellipsis" vert="horz" wrap="square" anchor="ctr" anchorCtr="1"/>
          <a:lstStyle/>
          <a:p>
            <a:pPr>
              <a:defRPr sz="991" b="0" i="0" u="none" strike="noStrike" kern="1200" baseline="0">
                <a:solidFill>
                  <a:schemeClr val="tx1"/>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991" b="0" i="0" u="none" strike="noStrike" kern="1200" baseline="0">
                <a:solidFill>
                  <a:schemeClr val="tx1"/>
                </a:solidFill>
                <a:latin typeface="Times New Roman" panose="02020603050405020304" pitchFamily="18" charset="0"/>
                <a:ea typeface="+mn-ea"/>
                <a:cs typeface="+mn-cs"/>
              </a:defRPr>
            </a:pPr>
            <a:endParaRPr lang="ru-RU"/>
          </a:p>
        </c:txPr>
      </c:legendEntry>
      <c:layout>
        <c:manualLayout>
          <c:xMode val="edge"/>
          <c:yMode val="edge"/>
          <c:x val="3.5174831334002704E-2"/>
          <c:y val="0.92281329978980842"/>
          <c:w val="0.96251395196760747"/>
          <c:h val="7.2033723057345178E-2"/>
        </c:manualLayout>
      </c:layout>
      <c:overlay val="0"/>
      <c:spPr>
        <a:solidFill>
          <a:schemeClr val="bg1"/>
        </a:solidFill>
        <a:ln w="20884">
          <a:noFill/>
        </a:ln>
      </c:spPr>
      <c:txPr>
        <a:bodyPr rot="0" spcFirstLastPara="1" vertOverflow="ellipsis" vert="horz" wrap="square" anchor="ctr" anchorCtr="1"/>
        <a:lstStyle/>
        <a:p>
          <a:pPr>
            <a:defRPr sz="991" b="0" i="0" u="none" strike="noStrike" kern="1200" baseline="0">
              <a:solidFill>
                <a:schemeClr val="tx1"/>
              </a:solidFill>
              <a:latin typeface="+mn-lt"/>
              <a:ea typeface="+mn-ea"/>
              <a:cs typeface="+mn-cs"/>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dLbls>
            <c:dLbl>
              <c:idx val="1"/>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1">
                  <c:v>2016 г</c:v>
                </c:pt>
                <c:pt idx="2">
                  <c:v>2017 г</c:v>
                </c:pt>
              </c:strCache>
            </c:strRef>
          </c:cat>
          <c:val>
            <c:numRef>
              <c:f>Лист1!$B$2:$B$5</c:f>
              <c:numCache>
                <c:formatCode>General</c:formatCode>
                <c:ptCount val="4"/>
                <c:pt idx="1">
                  <c:v>42</c:v>
                </c:pt>
              </c:numCache>
            </c:numRef>
          </c:val>
        </c:ser>
        <c:ser>
          <c:idx val="1"/>
          <c:order val="1"/>
          <c:tx>
            <c:strRef>
              <c:f>Лист1!$C$1</c:f>
              <c:strCache>
                <c:ptCount val="1"/>
                <c:pt idx="0">
                  <c:v>Ряд 2</c:v>
                </c:pt>
              </c:strCache>
            </c:strRef>
          </c:tx>
          <c:invertIfNegative val="0"/>
          <c:dLbls>
            <c:showLegendKey val="0"/>
            <c:showVal val="1"/>
            <c:showCatName val="0"/>
            <c:showSerName val="0"/>
            <c:showPercent val="0"/>
            <c:showBubbleSize val="0"/>
            <c:showLeaderLines val="0"/>
          </c:dLbls>
          <c:cat>
            <c:strRef>
              <c:f>Лист1!$A$2:$A$5</c:f>
              <c:strCache>
                <c:ptCount val="3"/>
                <c:pt idx="1">
                  <c:v>2016 г</c:v>
                </c:pt>
                <c:pt idx="2">
                  <c:v>2017 г</c:v>
                </c:pt>
              </c:strCache>
            </c:strRef>
          </c:cat>
          <c:val>
            <c:numRef>
              <c:f>Лист1!$C$2:$C$5</c:f>
              <c:numCache>
                <c:formatCode>General</c:formatCode>
                <c:ptCount val="4"/>
                <c:pt idx="2">
                  <c:v>39</c:v>
                </c:pt>
              </c:numCache>
            </c:numRef>
          </c:val>
        </c:ser>
        <c:ser>
          <c:idx val="2"/>
          <c:order val="2"/>
          <c:tx>
            <c:strRef>
              <c:f>Лист1!$D$1</c:f>
              <c:strCache>
                <c:ptCount val="1"/>
                <c:pt idx="0">
                  <c:v>Ряд 3</c:v>
                </c:pt>
              </c:strCache>
            </c:strRef>
          </c:tx>
          <c:invertIfNegative val="0"/>
          <c:cat>
            <c:strRef>
              <c:f>Лист1!$A$2:$A$5</c:f>
              <c:strCache>
                <c:ptCount val="3"/>
                <c:pt idx="1">
                  <c:v>2016 г</c:v>
                </c:pt>
                <c:pt idx="2">
                  <c:v>2017 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73425408"/>
        <c:axId val="43738816"/>
        <c:axId val="0"/>
      </c:bar3DChart>
      <c:catAx>
        <c:axId val="73425408"/>
        <c:scaling>
          <c:orientation val="minMax"/>
        </c:scaling>
        <c:delete val="0"/>
        <c:axPos val="b"/>
        <c:majorTickMark val="out"/>
        <c:minorTickMark val="none"/>
        <c:tickLblPos val="nextTo"/>
        <c:crossAx val="43738816"/>
        <c:crosses val="autoZero"/>
        <c:auto val="1"/>
        <c:lblAlgn val="ctr"/>
        <c:lblOffset val="100"/>
        <c:noMultiLvlLbl val="0"/>
      </c:catAx>
      <c:valAx>
        <c:axId val="43738816"/>
        <c:scaling>
          <c:orientation val="minMax"/>
        </c:scaling>
        <c:delete val="0"/>
        <c:axPos val="l"/>
        <c:majorGridlines/>
        <c:numFmt formatCode="General" sourceLinked="1"/>
        <c:majorTickMark val="out"/>
        <c:minorTickMark val="none"/>
        <c:tickLblPos val="nextTo"/>
        <c:crossAx val="734254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dLbls>
            <c:dLbl>
              <c:idx val="1"/>
              <c:showLegendKey val="0"/>
              <c:showVal val="1"/>
              <c:showCatName val="0"/>
              <c:showSerName val="0"/>
              <c:showPercent val="0"/>
              <c:showBubbleSize val="0"/>
            </c:dLbl>
            <c:showLegendKey val="0"/>
            <c:showVal val="0"/>
            <c:showCatName val="0"/>
            <c:showSerName val="0"/>
            <c:showPercent val="0"/>
            <c:showBubbleSize val="0"/>
          </c:dLbls>
          <c:cat>
            <c:numRef>
              <c:f>Лист1!$A$2:$A$5</c:f>
              <c:numCache>
                <c:formatCode>General</c:formatCode>
                <c:ptCount val="4"/>
                <c:pt idx="1">
                  <c:v>2016</c:v>
                </c:pt>
                <c:pt idx="2">
                  <c:v>2017</c:v>
                </c:pt>
              </c:numCache>
            </c:numRef>
          </c:cat>
          <c:val>
            <c:numRef>
              <c:f>Лист1!$B$2:$B$5</c:f>
              <c:numCache>
                <c:formatCode>General</c:formatCode>
                <c:ptCount val="4"/>
                <c:pt idx="1">
                  <c:v>83</c:v>
                </c:pt>
              </c:numCache>
            </c:numRef>
          </c:val>
        </c:ser>
        <c:ser>
          <c:idx val="1"/>
          <c:order val="1"/>
          <c:tx>
            <c:strRef>
              <c:f>Лист1!$C$1</c:f>
              <c:strCache>
                <c:ptCount val="1"/>
                <c:pt idx="0">
                  <c:v>Ряд 2</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1">
                  <c:v>2016</c:v>
                </c:pt>
                <c:pt idx="2">
                  <c:v>2017</c:v>
                </c:pt>
              </c:numCache>
            </c:numRef>
          </c:cat>
          <c:val>
            <c:numRef>
              <c:f>Лист1!$C$2:$C$5</c:f>
              <c:numCache>
                <c:formatCode>General</c:formatCode>
                <c:ptCount val="4"/>
                <c:pt idx="2">
                  <c:v>73</c:v>
                </c:pt>
              </c:numCache>
            </c:numRef>
          </c:val>
        </c:ser>
        <c:ser>
          <c:idx val="2"/>
          <c:order val="2"/>
          <c:tx>
            <c:strRef>
              <c:f>Лист1!$D$1</c:f>
              <c:strCache>
                <c:ptCount val="1"/>
                <c:pt idx="0">
                  <c:v>Столбец1</c:v>
                </c:pt>
              </c:strCache>
            </c:strRef>
          </c:tx>
          <c:invertIfNegative val="0"/>
          <c:cat>
            <c:numRef>
              <c:f>Лист1!$A$2:$A$5</c:f>
              <c:numCache>
                <c:formatCode>General</c:formatCode>
                <c:ptCount val="4"/>
                <c:pt idx="1">
                  <c:v>2016</c:v>
                </c:pt>
                <c:pt idx="2">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44822528"/>
        <c:axId val="43740544"/>
        <c:axId val="0"/>
      </c:bar3DChart>
      <c:catAx>
        <c:axId val="44822528"/>
        <c:scaling>
          <c:orientation val="minMax"/>
        </c:scaling>
        <c:delete val="0"/>
        <c:axPos val="b"/>
        <c:numFmt formatCode="General" sourceLinked="1"/>
        <c:majorTickMark val="out"/>
        <c:minorTickMark val="none"/>
        <c:tickLblPos val="nextTo"/>
        <c:crossAx val="43740544"/>
        <c:crosses val="autoZero"/>
        <c:auto val="1"/>
        <c:lblAlgn val="ctr"/>
        <c:lblOffset val="100"/>
        <c:noMultiLvlLbl val="0"/>
      </c:catAx>
      <c:valAx>
        <c:axId val="43740544"/>
        <c:scaling>
          <c:orientation val="minMax"/>
        </c:scaling>
        <c:delete val="0"/>
        <c:axPos val="l"/>
        <c:majorGridlines/>
        <c:numFmt formatCode="General" sourceLinked="1"/>
        <c:majorTickMark val="out"/>
        <c:minorTickMark val="none"/>
        <c:tickLblPos val="nextTo"/>
        <c:crossAx val="448225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Соотношение поднадзорного оборудования по типу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Лист1!$A$2:$A$4</c:f>
              <c:strCache>
                <c:ptCount val="3"/>
                <c:pt idx="0">
                  <c:v>котлы - 483</c:v>
                </c:pt>
                <c:pt idx="1">
                  <c:v>сосуды работающие под давлением -492 ед.</c:v>
                </c:pt>
                <c:pt idx="2">
                  <c:v>трубопроводы пара и горячей воды - 128 ед.</c:v>
                </c:pt>
              </c:strCache>
            </c:strRef>
          </c:cat>
          <c:val>
            <c:numRef>
              <c:f>Лист1!$B$2:$B$4</c:f>
              <c:numCache>
                <c:formatCode>0%</c:formatCode>
                <c:ptCount val="3"/>
                <c:pt idx="0">
                  <c:v>0.44500000000000001</c:v>
                </c:pt>
                <c:pt idx="1">
                  <c:v>0.44500000000000001</c:v>
                </c:pt>
                <c:pt idx="2">
                  <c:v>0.11</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колличество технических устройств по видам </a:t>
            </a:r>
          </a:p>
          <a:p>
            <a:pPr>
              <a:defRPr/>
            </a:pPr>
            <a:r>
              <a:rPr lang="ru-RU" sz="1400">
                <a:latin typeface="Times New Roman" pitchFamily="18" charset="0"/>
                <a:cs typeface="Times New Roman" pitchFamily="18" charset="0"/>
              </a:rPr>
              <a:t>(1402 ед.)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Лист1!$A$2:$A$5</c:f>
              <c:strCache>
                <c:ptCount val="4"/>
                <c:pt idx="0">
                  <c:v>краны -762 (ед.)</c:v>
                </c:pt>
                <c:pt idx="1">
                  <c:v>лифты - 461 (ед.)</c:v>
                </c:pt>
                <c:pt idx="2">
                  <c:v>подъемники - 118(ед.) </c:v>
                </c:pt>
                <c:pt idx="3">
                  <c:v>Эскалаторы, платформы подъемные для инвалидов -61 (ед.)</c:v>
                </c:pt>
              </c:strCache>
            </c:strRef>
          </c:cat>
          <c:val>
            <c:numRef>
              <c:f>Лист1!$B$2:$B$5</c:f>
              <c:numCache>
                <c:formatCode>0%</c:formatCode>
                <c:ptCount val="4"/>
                <c:pt idx="0">
                  <c:v>0.54</c:v>
                </c:pt>
                <c:pt idx="1">
                  <c:v>0.3300000000000004</c:v>
                </c:pt>
                <c:pt idx="2">
                  <c:v>9.0000000000000024E-2</c:v>
                </c:pt>
                <c:pt idx="3">
                  <c:v>4.0000000000000022E-2</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ysClr val="windowText" lastClr="000000"/>
                </a:solidFill>
              </a:rPr>
              <a:t>762 единица </a:t>
            </a:r>
            <a:r>
              <a:rPr lang="ru-RU"/>
              <a:t>технических устройств</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Лист1!$A$2:$A$3</c:f>
              <c:strCache>
                <c:ptCount val="2"/>
                <c:pt idx="0">
                  <c:v>импортного производства - 452 ед.</c:v>
                </c:pt>
                <c:pt idx="1">
                  <c:v>отечественного производства - 310 ед.</c:v>
                </c:pt>
              </c:strCache>
            </c:strRef>
          </c:cat>
          <c:val>
            <c:numRef>
              <c:f>Лист1!$B$2:$B$3</c:f>
              <c:numCache>
                <c:formatCode>General</c:formatCode>
                <c:ptCount val="2"/>
                <c:pt idx="0">
                  <c:v>8.2000000000000011</c:v>
                </c:pt>
                <c:pt idx="1">
                  <c:v>3.2</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365</TotalTime>
  <Pages>28</Pages>
  <Words>9191</Words>
  <Characters>52392</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Линник Кузьма Евгеньевич</dc:creator>
  <cp:lastModifiedBy>shevtsova_vr</cp:lastModifiedBy>
  <cp:revision>24</cp:revision>
  <cp:lastPrinted>2018-02-19T00:13:00Z</cp:lastPrinted>
  <dcterms:created xsi:type="dcterms:W3CDTF">2017-05-06T08:10:00Z</dcterms:created>
  <dcterms:modified xsi:type="dcterms:W3CDTF">2023-10-11T22:51:00Z</dcterms:modified>
</cp:coreProperties>
</file>